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0562D" w:rsidRPr="000D4717" w14:paraId="36B2BAFD" w14:textId="77777777" w:rsidTr="00E80431">
        <w:tc>
          <w:tcPr>
            <w:tcW w:w="4644" w:type="dxa"/>
          </w:tcPr>
          <w:p w14:paraId="7E864B9B" w14:textId="77777777" w:rsidR="00B0562D" w:rsidRDefault="00B0562D" w:rsidP="00602C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010F68BB" w14:textId="77777777" w:rsidR="00B0562D" w:rsidRPr="000D4717" w:rsidRDefault="00B0562D" w:rsidP="00B05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  <w:r w:rsidR="00C71A8F"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  <w:p w14:paraId="4731854E" w14:textId="77777777" w:rsidR="00B0562D" w:rsidRPr="000D4717" w:rsidRDefault="00564E80" w:rsidP="00B05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B0562D"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>ротокол</w:t>
            </w:r>
            <w:r w:rsidR="00A3772B"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="00B0562D"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B0562D"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аблюдательного совета </w:t>
            </w:r>
          </w:p>
          <w:p w14:paraId="51D3E418" w14:textId="77777777" w:rsidR="00B0562D" w:rsidRPr="000D4717" w:rsidRDefault="0038645D" w:rsidP="00B05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B0562D"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екоммерческой организации - Фонд </w:t>
            </w:r>
          </w:p>
          <w:p w14:paraId="48E23B18" w14:textId="77777777" w:rsidR="0038645D" w:rsidRPr="000D4717" w:rsidRDefault="00B0562D" w:rsidP="00B05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A3772B"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Микрокредитная компания </w:t>
            </w:r>
            <w:r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Еврейской автономной области» </w:t>
            </w:r>
          </w:p>
          <w:p w14:paraId="25313CE2" w14:textId="5CDDC19A" w:rsidR="00B0562D" w:rsidRPr="000D4717" w:rsidRDefault="00166814" w:rsidP="00B05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 w:rsidR="000D4717"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564E80"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0D4717"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>марта</w:t>
            </w:r>
            <w:r w:rsidR="0025193C"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0562D"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32607E"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563AE"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564E80"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0562D"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  <w:r w:rsidR="00564E80"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193C"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2563AE"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764C0A" w:rsidRPr="000D471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14:paraId="6CF9655E" w14:textId="77777777" w:rsidR="00B0562D" w:rsidRPr="000D4717" w:rsidRDefault="00B0562D" w:rsidP="00564E8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1BC4EDC" w14:textId="77777777" w:rsidR="00B0562D" w:rsidRPr="000D4717" w:rsidRDefault="00B0562D" w:rsidP="00602C60">
      <w:pPr>
        <w:autoSpaceDE w:val="0"/>
        <w:autoSpaceDN w:val="0"/>
        <w:adjustRightInd w:val="0"/>
        <w:spacing w:after="0" w:line="240" w:lineRule="auto"/>
        <w:ind w:firstLine="4026"/>
        <w:rPr>
          <w:rFonts w:ascii="Times New Roman" w:hAnsi="Times New Roman"/>
          <w:sz w:val="28"/>
          <w:szCs w:val="28"/>
          <w:lang w:eastAsia="ru-RU"/>
        </w:rPr>
      </w:pPr>
    </w:p>
    <w:p w14:paraId="302A0452" w14:textId="77777777" w:rsidR="00B0562D" w:rsidRPr="000D4717" w:rsidRDefault="00B0562D" w:rsidP="00602C60">
      <w:pPr>
        <w:autoSpaceDE w:val="0"/>
        <w:autoSpaceDN w:val="0"/>
        <w:adjustRightInd w:val="0"/>
        <w:spacing w:after="0" w:line="240" w:lineRule="auto"/>
        <w:ind w:firstLine="4026"/>
        <w:rPr>
          <w:rFonts w:ascii="Times New Roman" w:hAnsi="Times New Roman"/>
          <w:sz w:val="28"/>
          <w:szCs w:val="28"/>
          <w:lang w:eastAsia="ru-RU"/>
        </w:rPr>
      </w:pPr>
    </w:p>
    <w:p w14:paraId="56F492AF" w14:textId="77777777" w:rsidR="00602C60" w:rsidRPr="000D4717" w:rsidRDefault="00602C60" w:rsidP="00F76B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AC2CB2" w14:textId="77777777" w:rsidR="00C71A8F" w:rsidRPr="000D4717" w:rsidRDefault="00C71A8F" w:rsidP="00F76B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3BA2CD" w14:textId="77777777" w:rsidR="00C71A8F" w:rsidRPr="000D4717" w:rsidRDefault="00C71A8F" w:rsidP="00F76B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E148F3" w14:textId="77777777" w:rsidR="00C71A8F" w:rsidRPr="000D4717" w:rsidRDefault="00C71A8F" w:rsidP="00F76B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B847C7" w14:textId="77777777" w:rsidR="00C71A8F" w:rsidRPr="000D4717" w:rsidRDefault="00C71A8F" w:rsidP="00F76B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A66B4C" w14:textId="77777777" w:rsidR="00C71A8F" w:rsidRPr="000D4717" w:rsidRDefault="00C71A8F" w:rsidP="00F76B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6EF976" w14:textId="77777777" w:rsidR="00C71A8F" w:rsidRPr="000D4717" w:rsidRDefault="00C71A8F" w:rsidP="00F76B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64D5D8" w14:textId="77777777" w:rsidR="00602C60" w:rsidRPr="000D4717" w:rsidRDefault="00602C60" w:rsidP="00F76B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6C9F3B" w14:textId="77777777" w:rsidR="00602C60" w:rsidRPr="000D4717" w:rsidRDefault="00C71A8F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717">
        <w:rPr>
          <w:rFonts w:ascii="Times New Roman" w:hAnsi="Times New Roman"/>
          <w:b/>
          <w:sz w:val="28"/>
          <w:szCs w:val="28"/>
        </w:rPr>
        <w:t>Программа</w:t>
      </w:r>
      <w:r w:rsidR="00C61B43" w:rsidRPr="000D4717">
        <w:rPr>
          <w:rFonts w:ascii="Times New Roman" w:hAnsi="Times New Roman"/>
          <w:b/>
          <w:sz w:val="28"/>
          <w:szCs w:val="28"/>
        </w:rPr>
        <w:t xml:space="preserve"> </w:t>
      </w:r>
      <w:r w:rsidR="00602C60" w:rsidRPr="000D4717">
        <w:rPr>
          <w:rFonts w:ascii="Times New Roman" w:hAnsi="Times New Roman"/>
          <w:b/>
          <w:sz w:val="28"/>
          <w:szCs w:val="28"/>
        </w:rPr>
        <w:t>деятельности</w:t>
      </w:r>
    </w:p>
    <w:p w14:paraId="62255327" w14:textId="77777777" w:rsidR="00F76B0B" w:rsidRPr="000D4717" w:rsidRDefault="00602C60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717">
        <w:rPr>
          <w:rFonts w:ascii="Times New Roman" w:hAnsi="Times New Roman"/>
          <w:b/>
          <w:sz w:val="28"/>
          <w:szCs w:val="28"/>
        </w:rPr>
        <w:t>н</w:t>
      </w:r>
      <w:r w:rsidR="00F76B0B" w:rsidRPr="000D4717">
        <w:rPr>
          <w:rFonts w:ascii="Times New Roman" w:hAnsi="Times New Roman"/>
          <w:b/>
          <w:sz w:val="28"/>
          <w:szCs w:val="28"/>
        </w:rPr>
        <w:t>екоммерческой организации - Фонд</w:t>
      </w:r>
      <w:r w:rsidR="00C61B43" w:rsidRPr="000D4717">
        <w:rPr>
          <w:rFonts w:ascii="Times New Roman" w:hAnsi="Times New Roman"/>
          <w:b/>
          <w:sz w:val="28"/>
          <w:szCs w:val="28"/>
        </w:rPr>
        <w:t xml:space="preserve"> «</w:t>
      </w:r>
      <w:r w:rsidR="00B0562D" w:rsidRPr="000D4717">
        <w:rPr>
          <w:rFonts w:ascii="Times New Roman" w:hAnsi="Times New Roman"/>
          <w:b/>
          <w:sz w:val="28"/>
          <w:szCs w:val="28"/>
        </w:rPr>
        <w:t>Микрокредитная компания</w:t>
      </w:r>
      <w:r w:rsidR="00F76B0B" w:rsidRPr="000D4717">
        <w:rPr>
          <w:rFonts w:ascii="Times New Roman" w:hAnsi="Times New Roman"/>
          <w:b/>
          <w:sz w:val="28"/>
          <w:szCs w:val="28"/>
        </w:rPr>
        <w:t xml:space="preserve"> </w:t>
      </w:r>
    </w:p>
    <w:p w14:paraId="4CF3EC44" w14:textId="77777777" w:rsidR="00602C60" w:rsidRPr="000D4717" w:rsidRDefault="00F76B0B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717">
        <w:rPr>
          <w:rFonts w:ascii="Times New Roman" w:hAnsi="Times New Roman"/>
          <w:b/>
          <w:sz w:val="28"/>
          <w:szCs w:val="28"/>
        </w:rPr>
        <w:t>Еврейской автономной области</w:t>
      </w:r>
      <w:r w:rsidR="00C61B43" w:rsidRPr="000D4717">
        <w:rPr>
          <w:rFonts w:ascii="Times New Roman" w:hAnsi="Times New Roman"/>
          <w:b/>
          <w:sz w:val="28"/>
          <w:szCs w:val="28"/>
        </w:rPr>
        <w:t xml:space="preserve">» </w:t>
      </w:r>
    </w:p>
    <w:p w14:paraId="44BBBDA0" w14:textId="36ECDB51" w:rsidR="00C61B43" w:rsidRPr="000D4717" w:rsidRDefault="00C61B43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717">
        <w:rPr>
          <w:rFonts w:ascii="Times New Roman" w:hAnsi="Times New Roman"/>
          <w:b/>
          <w:sz w:val="28"/>
          <w:szCs w:val="28"/>
        </w:rPr>
        <w:t>на 20</w:t>
      </w:r>
      <w:r w:rsidR="0032607E" w:rsidRPr="000D4717">
        <w:rPr>
          <w:rFonts w:ascii="Times New Roman" w:hAnsi="Times New Roman"/>
          <w:b/>
          <w:sz w:val="28"/>
          <w:szCs w:val="28"/>
        </w:rPr>
        <w:t>2</w:t>
      </w:r>
      <w:r w:rsidR="002563AE" w:rsidRPr="000D4717">
        <w:rPr>
          <w:rFonts w:ascii="Times New Roman" w:hAnsi="Times New Roman"/>
          <w:b/>
          <w:sz w:val="28"/>
          <w:szCs w:val="28"/>
        </w:rPr>
        <w:t>4</w:t>
      </w:r>
      <w:r w:rsidR="00B0562D" w:rsidRPr="000D4717">
        <w:rPr>
          <w:rFonts w:ascii="Times New Roman" w:hAnsi="Times New Roman"/>
          <w:b/>
          <w:sz w:val="28"/>
          <w:szCs w:val="28"/>
        </w:rPr>
        <w:t>-202</w:t>
      </w:r>
      <w:r w:rsidR="002563AE" w:rsidRPr="000D4717">
        <w:rPr>
          <w:rFonts w:ascii="Times New Roman" w:hAnsi="Times New Roman"/>
          <w:b/>
          <w:sz w:val="28"/>
          <w:szCs w:val="28"/>
        </w:rPr>
        <w:t>6</w:t>
      </w:r>
      <w:r w:rsidR="00B0562D" w:rsidRPr="000D4717">
        <w:rPr>
          <w:rFonts w:ascii="Times New Roman" w:hAnsi="Times New Roman"/>
          <w:b/>
          <w:sz w:val="28"/>
          <w:szCs w:val="28"/>
        </w:rPr>
        <w:t xml:space="preserve"> </w:t>
      </w:r>
      <w:r w:rsidRPr="000D4717">
        <w:rPr>
          <w:rFonts w:ascii="Times New Roman" w:hAnsi="Times New Roman"/>
          <w:b/>
          <w:sz w:val="28"/>
          <w:szCs w:val="28"/>
        </w:rPr>
        <w:t>год</w:t>
      </w:r>
      <w:r w:rsidR="007D0DD3" w:rsidRPr="000D4717">
        <w:rPr>
          <w:rFonts w:ascii="Times New Roman" w:hAnsi="Times New Roman"/>
          <w:b/>
          <w:sz w:val="28"/>
          <w:szCs w:val="28"/>
        </w:rPr>
        <w:t>ы</w:t>
      </w:r>
    </w:p>
    <w:p w14:paraId="04D1D607" w14:textId="77777777" w:rsidR="00C71A8F" w:rsidRPr="000D4717" w:rsidRDefault="00C71A8F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0C6C57" w14:textId="77777777" w:rsidR="00C71A8F" w:rsidRPr="000D4717" w:rsidRDefault="00C71A8F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A4F602" w14:textId="77777777" w:rsidR="00C71A8F" w:rsidRPr="000D4717" w:rsidRDefault="00C71A8F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7E919A" w14:textId="77777777" w:rsidR="00C71A8F" w:rsidRPr="000D4717" w:rsidRDefault="00C71A8F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A4B54F" w14:textId="77777777" w:rsidR="00C71A8F" w:rsidRPr="000D4717" w:rsidRDefault="00C71A8F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CC74EA" w14:textId="77777777" w:rsidR="00C71A8F" w:rsidRPr="000D4717" w:rsidRDefault="00C71A8F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ADE6FD" w14:textId="77777777" w:rsidR="00C71A8F" w:rsidRPr="000D4717" w:rsidRDefault="00C71A8F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83314E" w14:textId="77777777" w:rsidR="00C71A8F" w:rsidRPr="000D4717" w:rsidRDefault="00C71A8F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075C6B" w14:textId="77777777" w:rsidR="00C71A8F" w:rsidRPr="000D4717" w:rsidRDefault="00C71A8F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7161F7" w14:textId="77777777" w:rsidR="00C71A8F" w:rsidRPr="000D4717" w:rsidRDefault="00C71A8F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C82C8E" w14:textId="77777777" w:rsidR="00C71A8F" w:rsidRPr="000D4717" w:rsidRDefault="00C71A8F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6205AC" w14:textId="77777777" w:rsidR="00C71A8F" w:rsidRPr="000D4717" w:rsidRDefault="00C71A8F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807944" w14:textId="77777777" w:rsidR="00C71A8F" w:rsidRPr="000D4717" w:rsidRDefault="00C71A8F" w:rsidP="00C71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B9011E" w14:textId="77777777" w:rsidR="00C71A8F" w:rsidRPr="000D4717" w:rsidRDefault="00C71A8F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6CA674" w14:textId="77777777" w:rsidR="00C71A8F" w:rsidRPr="000D4717" w:rsidRDefault="00C71A8F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3A7FB7" w14:textId="77777777" w:rsidR="00C71A8F" w:rsidRPr="000D4717" w:rsidRDefault="00C71A8F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426593" w14:textId="77777777" w:rsidR="00564E80" w:rsidRPr="000D4717" w:rsidRDefault="00564E80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3F86ED" w14:textId="77777777" w:rsidR="00564E80" w:rsidRPr="000D4717" w:rsidRDefault="00564E80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2819BA" w14:textId="77777777" w:rsidR="00564E80" w:rsidRPr="000D4717" w:rsidRDefault="00564E80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6FB011" w14:textId="77777777" w:rsidR="00564E80" w:rsidRPr="000D4717" w:rsidRDefault="00564E80" w:rsidP="00F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21F64E" w14:textId="77777777" w:rsidR="002D225E" w:rsidRPr="000D4717" w:rsidRDefault="002D225E" w:rsidP="002D2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F29C99" w14:textId="38B67E43" w:rsidR="002D225E" w:rsidRPr="000D4717" w:rsidRDefault="00C71A8F" w:rsidP="002D2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г. Биробиджан, 20</w:t>
      </w:r>
      <w:r w:rsidR="0032607E" w:rsidRPr="000D4717">
        <w:rPr>
          <w:rFonts w:ascii="Times New Roman" w:hAnsi="Times New Roman"/>
          <w:sz w:val="28"/>
          <w:szCs w:val="28"/>
        </w:rPr>
        <w:t>2</w:t>
      </w:r>
      <w:r w:rsidR="002563AE" w:rsidRPr="000D4717">
        <w:rPr>
          <w:rFonts w:ascii="Times New Roman" w:hAnsi="Times New Roman"/>
          <w:sz w:val="28"/>
          <w:szCs w:val="28"/>
        </w:rPr>
        <w:t>4</w:t>
      </w:r>
      <w:r w:rsidRPr="000D4717">
        <w:rPr>
          <w:rFonts w:ascii="Times New Roman" w:hAnsi="Times New Roman"/>
          <w:sz w:val="28"/>
          <w:szCs w:val="28"/>
        </w:rPr>
        <w:t xml:space="preserve"> г.</w:t>
      </w:r>
    </w:p>
    <w:p w14:paraId="2C673440" w14:textId="77777777" w:rsidR="002D225E" w:rsidRPr="000D4717" w:rsidRDefault="002D225E">
      <w:pPr>
        <w:spacing w:line="259" w:lineRule="auto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br w:type="page"/>
      </w:r>
    </w:p>
    <w:p w14:paraId="126E6989" w14:textId="14984847" w:rsidR="00CA0743" w:rsidRPr="000D4717" w:rsidRDefault="00CA0743" w:rsidP="00564E80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D4717">
        <w:rPr>
          <w:b/>
          <w:color w:val="000000"/>
          <w:sz w:val="28"/>
          <w:szCs w:val="28"/>
        </w:rPr>
        <w:lastRenderedPageBreak/>
        <w:t>Введение</w:t>
      </w:r>
    </w:p>
    <w:p w14:paraId="31199347" w14:textId="77777777" w:rsidR="002D225E" w:rsidRPr="000D4717" w:rsidRDefault="002D225E" w:rsidP="002D225E">
      <w:pPr>
        <w:pStyle w:val="ab"/>
        <w:shd w:val="clear" w:color="auto" w:fill="FFFFFF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14:paraId="633C938C" w14:textId="017EA564" w:rsidR="00212CC3" w:rsidRPr="000D4717" w:rsidRDefault="00212CC3" w:rsidP="00212C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Программа деятельности некоммерческой организации – Фонд «Микрокредитная компания Еврейской автономной области» на                                    2024 – 2026 годы (далее – Программа) подготовлена в соответствии с требованиями и в исполнение:</w:t>
      </w:r>
    </w:p>
    <w:p w14:paraId="25F556AD" w14:textId="77777777" w:rsidR="00212CC3" w:rsidRPr="000D4717" w:rsidRDefault="00212CC3" w:rsidP="00212C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-</w:t>
      </w:r>
      <w:r w:rsidRPr="000D4717">
        <w:rPr>
          <w:sz w:val="28"/>
          <w:szCs w:val="28"/>
        </w:rPr>
        <w:t xml:space="preserve"> </w:t>
      </w:r>
      <w:r w:rsidRPr="000D4717">
        <w:rPr>
          <w:rFonts w:ascii="Times New Roman" w:hAnsi="Times New Roman"/>
          <w:sz w:val="28"/>
          <w:szCs w:val="28"/>
        </w:rPr>
        <w:t>Федерального закона от 24 июля 2007 г. № 209-ФЗ «О развитии малого и среднего предпринимательства в Российской Федерации».</w:t>
      </w:r>
    </w:p>
    <w:p w14:paraId="500AE524" w14:textId="77777777" w:rsidR="00212CC3" w:rsidRPr="000D4717" w:rsidRDefault="00212CC3" w:rsidP="00212C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- Приказа Минэкономразвития России от 26.03.2021 года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предпринимательства».</w:t>
      </w:r>
    </w:p>
    <w:p w14:paraId="39E15B46" w14:textId="51E98DD8" w:rsidR="00A2682E" w:rsidRPr="000D4717" w:rsidRDefault="00A2682E" w:rsidP="00212CC3">
      <w:pPr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 xml:space="preserve">- Федерального закона от 02 июля 2010 г. </w:t>
      </w:r>
      <w:r w:rsidRPr="000D4717">
        <w:rPr>
          <w:rFonts w:ascii="Times New Roman" w:hAnsi="Times New Roman"/>
          <w:kern w:val="28"/>
          <w:sz w:val="28"/>
          <w:szCs w:val="28"/>
        </w:rPr>
        <w:t>№ 151-ФЗ «О микрофинансовой деятельности и микрофинансовых организациях».</w:t>
      </w:r>
    </w:p>
    <w:p w14:paraId="2C9A1022" w14:textId="77777777" w:rsidR="00A2682E" w:rsidRPr="000D4717" w:rsidRDefault="00A2682E" w:rsidP="00A2682E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D4717">
        <w:rPr>
          <w:rFonts w:ascii="Times New Roman" w:hAnsi="Times New Roman"/>
          <w:kern w:val="28"/>
          <w:sz w:val="28"/>
          <w:szCs w:val="28"/>
        </w:rPr>
        <w:t xml:space="preserve">- </w:t>
      </w:r>
      <w:r w:rsidRPr="000D4717">
        <w:rPr>
          <w:rFonts w:ascii="Times New Roman" w:hAnsi="Times New Roman" w:cs="Times New Roman"/>
          <w:bCs/>
          <w:kern w:val="28"/>
          <w:sz w:val="28"/>
          <w:szCs w:val="28"/>
        </w:rPr>
        <w:t>Федерального закона от 31 декабря 2014 г. № 488-ФЗ «О промышленной политике в Российской Федерации».</w:t>
      </w:r>
    </w:p>
    <w:p w14:paraId="0168F55A" w14:textId="6D81DB80" w:rsidR="00A2682E" w:rsidRPr="000D4717" w:rsidRDefault="00A2682E" w:rsidP="00A2682E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4717"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Pr="000D4717">
        <w:rPr>
          <w:rFonts w:ascii="Times New Roman" w:hAnsi="Times New Roman" w:cs="Times New Roman"/>
          <w:kern w:val="28"/>
          <w:sz w:val="28"/>
          <w:szCs w:val="28"/>
        </w:rPr>
        <w:t>Ины</w:t>
      </w:r>
      <w:r w:rsidR="00CA66CC" w:rsidRPr="000D4717">
        <w:rPr>
          <w:rFonts w:ascii="Times New Roman" w:hAnsi="Times New Roman" w:cs="Times New Roman"/>
          <w:kern w:val="28"/>
          <w:sz w:val="28"/>
          <w:szCs w:val="28"/>
        </w:rPr>
        <w:t>х</w:t>
      </w:r>
      <w:r w:rsidRPr="000D4717">
        <w:rPr>
          <w:rFonts w:ascii="Times New Roman" w:hAnsi="Times New Roman" w:cs="Times New Roman"/>
          <w:kern w:val="28"/>
          <w:sz w:val="28"/>
          <w:szCs w:val="28"/>
        </w:rPr>
        <w:t xml:space="preserve"> действующи</w:t>
      </w:r>
      <w:r w:rsidR="00CA66CC" w:rsidRPr="000D4717">
        <w:rPr>
          <w:rFonts w:ascii="Times New Roman" w:hAnsi="Times New Roman" w:cs="Times New Roman"/>
          <w:kern w:val="28"/>
          <w:sz w:val="28"/>
          <w:szCs w:val="28"/>
        </w:rPr>
        <w:t>х</w:t>
      </w:r>
      <w:r w:rsidRPr="000D4717">
        <w:rPr>
          <w:rFonts w:ascii="Times New Roman" w:hAnsi="Times New Roman" w:cs="Times New Roman"/>
          <w:kern w:val="28"/>
          <w:sz w:val="28"/>
          <w:szCs w:val="28"/>
        </w:rPr>
        <w:t xml:space="preserve"> законодательны</w:t>
      </w:r>
      <w:r w:rsidR="00CA66CC" w:rsidRPr="000D4717">
        <w:rPr>
          <w:rFonts w:ascii="Times New Roman" w:hAnsi="Times New Roman" w:cs="Times New Roman"/>
          <w:kern w:val="28"/>
          <w:sz w:val="28"/>
          <w:szCs w:val="28"/>
        </w:rPr>
        <w:t>х</w:t>
      </w:r>
      <w:r w:rsidRPr="000D4717">
        <w:rPr>
          <w:rFonts w:ascii="Times New Roman" w:hAnsi="Times New Roman" w:cs="Times New Roman"/>
          <w:kern w:val="28"/>
          <w:sz w:val="28"/>
          <w:szCs w:val="28"/>
        </w:rPr>
        <w:t xml:space="preserve"> акт</w:t>
      </w:r>
      <w:r w:rsidR="00CA66CC" w:rsidRPr="000D4717">
        <w:rPr>
          <w:rFonts w:ascii="Times New Roman" w:hAnsi="Times New Roman" w:cs="Times New Roman"/>
          <w:kern w:val="28"/>
          <w:sz w:val="28"/>
          <w:szCs w:val="28"/>
        </w:rPr>
        <w:t>ов</w:t>
      </w:r>
      <w:r w:rsidRPr="000D4717">
        <w:rPr>
          <w:rFonts w:ascii="Times New Roman" w:hAnsi="Times New Roman" w:cs="Times New Roman"/>
          <w:kern w:val="28"/>
          <w:sz w:val="28"/>
          <w:szCs w:val="28"/>
        </w:rPr>
        <w:t xml:space="preserve"> Российской Федерации, Еврейской автономной области и Устав</w:t>
      </w:r>
      <w:r w:rsidR="00CA66CC" w:rsidRPr="000D4717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0D4717">
        <w:rPr>
          <w:rFonts w:ascii="Times New Roman" w:hAnsi="Times New Roman" w:cs="Times New Roman"/>
          <w:kern w:val="28"/>
          <w:sz w:val="28"/>
          <w:szCs w:val="28"/>
        </w:rPr>
        <w:t xml:space="preserve"> Фонда.</w:t>
      </w:r>
    </w:p>
    <w:p w14:paraId="30D358FA" w14:textId="77777777" w:rsidR="00151B17" w:rsidRPr="000D4717" w:rsidRDefault="00151B17" w:rsidP="00151B1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4717">
        <w:rPr>
          <w:color w:val="000000"/>
          <w:sz w:val="28"/>
          <w:szCs w:val="28"/>
        </w:rPr>
        <w:t xml:space="preserve">Одним из ключевых условий создания полноценной экономической системы в России сегодня выступает формирование устойчивого сектора малого </w:t>
      </w:r>
      <w:r w:rsidR="00D7352E" w:rsidRPr="000D4717">
        <w:rPr>
          <w:color w:val="000000"/>
          <w:sz w:val="28"/>
          <w:szCs w:val="28"/>
        </w:rPr>
        <w:t xml:space="preserve">и среднего </w:t>
      </w:r>
      <w:r w:rsidRPr="000D4717">
        <w:rPr>
          <w:color w:val="000000"/>
          <w:sz w:val="28"/>
          <w:szCs w:val="28"/>
        </w:rPr>
        <w:t>бизнеса. На сегодняшний день все еще актуальной для малого</w:t>
      </w:r>
      <w:r w:rsidR="00D7352E" w:rsidRPr="000D4717">
        <w:rPr>
          <w:color w:val="000000"/>
          <w:sz w:val="28"/>
          <w:szCs w:val="28"/>
        </w:rPr>
        <w:t xml:space="preserve"> и среднего</w:t>
      </w:r>
      <w:r w:rsidRPr="000D4717">
        <w:rPr>
          <w:color w:val="000000"/>
          <w:sz w:val="28"/>
          <w:szCs w:val="28"/>
        </w:rPr>
        <w:t xml:space="preserve"> бизнеса остается проблема получения необходимых финансовых ресурсов.</w:t>
      </w:r>
    </w:p>
    <w:p w14:paraId="37094F1B" w14:textId="77777777" w:rsidR="00C71A8F" w:rsidRPr="000D4717" w:rsidRDefault="00151B17" w:rsidP="00C71A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4717">
        <w:rPr>
          <w:rFonts w:ascii="Times New Roman" w:hAnsi="Times New Roman"/>
          <w:color w:val="000000"/>
          <w:sz w:val="28"/>
          <w:szCs w:val="28"/>
        </w:rPr>
        <w:t xml:space="preserve">В качестве альтернативы традиционным финансовым инструментам поддержки малого </w:t>
      </w:r>
      <w:r w:rsidR="00D7352E" w:rsidRPr="000D4717">
        <w:rPr>
          <w:rFonts w:ascii="Times New Roman" w:hAnsi="Times New Roman"/>
          <w:color w:val="000000"/>
          <w:sz w:val="28"/>
          <w:szCs w:val="28"/>
        </w:rPr>
        <w:t xml:space="preserve">и среднего </w:t>
      </w:r>
      <w:r w:rsidRPr="000D4717">
        <w:rPr>
          <w:rFonts w:ascii="Times New Roman" w:hAnsi="Times New Roman"/>
          <w:color w:val="000000"/>
          <w:sz w:val="28"/>
          <w:szCs w:val="28"/>
        </w:rPr>
        <w:t>бизнеса в последние годы получил интенсивное развитие институт микрофинансирования.</w:t>
      </w:r>
    </w:p>
    <w:p w14:paraId="7B2C81F1" w14:textId="37B5D842" w:rsidR="00151B17" w:rsidRPr="000D4717" w:rsidRDefault="008468A8" w:rsidP="00C71A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>Практика микрофинансирования малого</w:t>
      </w:r>
      <w:r w:rsidR="00D7352E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и среднего</w:t>
      </w:r>
      <w:r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бизнеса с успехом применяется развитыми </w:t>
      </w:r>
      <w:r w:rsidR="00C71A8F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государствами. </w:t>
      </w:r>
      <w:r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Фактически этот инструмент регулирования делового рынка представляет собой предоставление целевых </w:t>
      </w:r>
      <w:r w:rsidR="00D7352E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>микро</w:t>
      </w:r>
      <w:r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займов </w:t>
      </w:r>
      <w:r w:rsidR="00D7352E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>субъектам малого и среднего предпринимательства (</w:t>
      </w:r>
      <w:r w:rsidR="00E80431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>д</w:t>
      </w:r>
      <w:r w:rsidR="00D7352E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>алее СМСП)</w:t>
      </w:r>
      <w:r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на определенных условиях по льготной цене.</w:t>
      </w:r>
    </w:p>
    <w:p w14:paraId="7581F129" w14:textId="2864C70B" w:rsidR="008468A8" w:rsidRPr="000D4717" w:rsidRDefault="008468A8" w:rsidP="00C71A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717">
        <w:rPr>
          <w:rFonts w:ascii="Times New Roman" w:hAnsi="Times New Roman"/>
          <w:sz w:val="28"/>
          <w:szCs w:val="28"/>
          <w:lang w:eastAsia="ru-RU"/>
        </w:rPr>
        <w:t xml:space="preserve">Это выгодно и государству, и </w:t>
      </w:r>
      <w:r w:rsidR="00212CC3" w:rsidRPr="000D4717">
        <w:rPr>
          <w:rFonts w:ascii="Times New Roman" w:hAnsi="Times New Roman"/>
          <w:sz w:val="28"/>
          <w:szCs w:val="28"/>
          <w:lang w:eastAsia="ru-RU"/>
        </w:rPr>
        <w:t>микрокредитным организациям</w:t>
      </w:r>
      <w:r w:rsidRPr="000D4717">
        <w:rPr>
          <w:rFonts w:ascii="Times New Roman" w:hAnsi="Times New Roman"/>
          <w:sz w:val="28"/>
          <w:szCs w:val="28"/>
          <w:lang w:eastAsia="ru-RU"/>
        </w:rPr>
        <w:t>, и самому получателю, поскольку:</w:t>
      </w:r>
    </w:p>
    <w:p w14:paraId="150DA06B" w14:textId="77777777" w:rsidR="008468A8" w:rsidRPr="000D4717" w:rsidRDefault="00CA0743" w:rsidP="00C71A8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717">
        <w:rPr>
          <w:rFonts w:ascii="Times New Roman" w:hAnsi="Times New Roman"/>
          <w:sz w:val="28"/>
          <w:szCs w:val="28"/>
          <w:lang w:eastAsia="ru-RU"/>
        </w:rPr>
        <w:t>Позволяет развивать</w:t>
      </w:r>
      <w:r w:rsidR="008468A8" w:rsidRPr="000D4717">
        <w:rPr>
          <w:rFonts w:ascii="Times New Roman" w:hAnsi="Times New Roman"/>
          <w:sz w:val="28"/>
          <w:szCs w:val="28"/>
          <w:lang w:eastAsia="ru-RU"/>
        </w:rPr>
        <w:t xml:space="preserve"> приоритетные отрасли экономики страны и региона.</w:t>
      </w:r>
    </w:p>
    <w:p w14:paraId="5505A01A" w14:textId="77777777" w:rsidR="00212CC3" w:rsidRPr="000D4717" w:rsidRDefault="008468A8" w:rsidP="00CA0743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  <w:lang w:eastAsia="ru-RU"/>
        </w:rPr>
        <w:lastRenderedPageBreak/>
        <w:t>Оказывает положительное влияние на создание и </w:t>
      </w:r>
      <w:hyperlink r:id="rId8" w:history="1">
        <w:r w:rsidRPr="000D4717">
          <w:rPr>
            <w:rFonts w:ascii="Times New Roman" w:hAnsi="Times New Roman"/>
            <w:sz w:val="28"/>
            <w:szCs w:val="28"/>
            <w:lang w:eastAsia="ru-RU"/>
          </w:rPr>
          <w:t>успешное развитие</w:t>
        </w:r>
      </w:hyperlink>
      <w:r w:rsidRPr="000D4717">
        <w:rPr>
          <w:rFonts w:ascii="Times New Roman" w:hAnsi="Times New Roman"/>
          <w:sz w:val="28"/>
          <w:szCs w:val="28"/>
          <w:lang w:eastAsia="ru-RU"/>
        </w:rPr>
        <w:t> новых отраслей, организаций</w:t>
      </w:r>
      <w:r w:rsidR="00212CC3" w:rsidRPr="000D4717">
        <w:rPr>
          <w:rFonts w:ascii="Times New Roman" w:hAnsi="Times New Roman"/>
          <w:sz w:val="28"/>
          <w:szCs w:val="28"/>
          <w:lang w:eastAsia="ru-RU"/>
        </w:rPr>
        <w:t>.</w:t>
      </w:r>
      <w:r w:rsidRPr="000D471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ED2192E" w14:textId="35C6DD0B" w:rsidR="00C71A8F" w:rsidRPr="000D4717" w:rsidRDefault="00212CC3" w:rsidP="00CA0743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  <w:lang w:eastAsia="ru-RU"/>
        </w:rPr>
        <w:t>С</w:t>
      </w:r>
      <w:r w:rsidR="008468A8" w:rsidRPr="000D4717">
        <w:rPr>
          <w:rFonts w:ascii="Times New Roman" w:hAnsi="Times New Roman"/>
          <w:sz w:val="28"/>
          <w:szCs w:val="28"/>
          <w:lang w:eastAsia="ru-RU"/>
        </w:rPr>
        <w:t>пособствует росту количества рабочих мест, уровня </w:t>
      </w:r>
      <w:hyperlink r:id="rId9" w:history="1">
        <w:r w:rsidR="008468A8" w:rsidRPr="000D4717">
          <w:rPr>
            <w:rFonts w:ascii="Times New Roman" w:hAnsi="Times New Roman"/>
            <w:sz w:val="28"/>
            <w:szCs w:val="28"/>
            <w:lang w:eastAsia="ru-RU"/>
          </w:rPr>
          <w:t>заработных плат</w:t>
        </w:r>
      </w:hyperlink>
      <w:r w:rsidR="008468A8" w:rsidRPr="000D4717">
        <w:rPr>
          <w:rFonts w:ascii="Times New Roman" w:hAnsi="Times New Roman"/>
          <w:sz w:val="28"/>
          <w:szCs w:val="28"/>
          <w:lang w:eastAsia="ru-RU"/>
        </w:rPr>
        <w:t>, налоговых поступлений в бюджеты.</w:t>
      </w:r>
    </w:p>
    <w:p w14:paraId="61D0893A" w14:textId="3DE4CEBF" w:rsidR="005306F9" w:rsidRPr="000D4717" w:rsidRDefault="005306F9" w:rsidP="005306F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 Еврейской автономной области (далее – ЕАО) микрокредитование необходимо для обеспечения расширения доступа </w:t>
      </w:r>
      <w:r w:rsidR="00D7352E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>СМСП</w:t>
      </w:r>
      <w:r w:rsidR="00E80431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и </w:t>
      </w:r>
      <w:r w:rsidR="00E80431" w:rsidRPr="000D4717">
        <w:rPr>
          <w:rFonts w:ascii="Times New Roman" w:eastAsia="Cambria" w:hAnsi="Times New Roman"/>
          <w:bCs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</w:t>
      </w:r>
      <w:r w:rsidR="00212CC3" w:rsidRPr="000D4717">
        <w:rPr>
          <w:rFonts w:ascii="Times New Roman" w:eastAsia="Cambria" w:hAnsi="Times New Roman"/>
          <w:bCs/>
          <w:sz w:val="28"/>
          <w:szCs w:val="28"/>
        </w:rPr>
        <w:t>«</w:t>
      </w:r>
      <w:r w:rsidR="00E80431" w:rsidRPr="000D4717">
        <w:rPr>
          <w:rFonts w:ascii="Times New Roman" w:eastAsia="Cambria" w:hAnsi="Times New Roman"/>
          <w:bCs/>
          <w:sz w:val="28"/>
          <w:szCs w:val="28"/>
        </w:rPr>
        <w:t>Налог на профессиональный доход</w:t>
      </w:r>
      <w:r w:rsidR="00212CC3" w:rsidRPr="000D4717">
        <w:rPr>
          <w:rFonts w:ascii="Times New Roman" w:eastAsia="Cambria" w:hAnsi="Times New Roman"/>
          <w:bCs/>
          <w:sz w:val="28"/>
          <w:szCs w:val="28"/>
        </w:rPr>
        <w:t>»</w:t>
      </w:r>
      <w:r w:rsidR="00550023" w:rsidRPr="000D4717">
        <w:rPr>
          <w:rFonts w:ascii="Times New Roman" w:eastAsia="Cambria" w:hAnsi="Times New Roman"/>
          <w:bCs/>
          <w:sz w:val="28"/>
          <w:szCs w:val="28"/>
        </w:rPr>
        <w:t>,</w:t>
      </w:r>
      <w:r w:rsidR="00E80431" w:rsidRPr="000D4717">
        <w:rPr>
          <w:rFonts w:ascii="Times New Roman" w:eastAsia="Cambria" w:hAnsi="Times New Roman"/>
          <w:bCs/>
          <w:sz w:val="28"/>
          <w:szCs w:val="28"/>
        </w:rPr>
        <w:t xml:space="preserve"> (далее самозанятые)</w:t>
      </w:r>
      <w:r w:rsidR="00D7352E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к дешевым финансовым ресурсам для начала бизнеса, либо для его развития. </w:t>
      </w:r>
      <w:r w:rsidR="00CE7581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>Преимущество НКО Фонд «МКК ЕАО» перед коммерческими банками, расположенными на территории ЕАО – низк</w:t>
      </w:r>
      <w:r w:rsidR="00776541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>ие</w:t>
      </w:r>
      <w:r w:rsidR="00CE7581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процентн</w:t>
      </w:r>
      <w:r w:rsidR="00776541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>ые</w:t>
      </w:r>
      <w:r w:rsidR="00CE7581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ставк</w:t>
      </w:r>
      <w:r w:rsidR="00776541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>и по микрозаймам, по приоритетным продуктам</w:t>
      </w:r>
      <w:r w:rsidR="00CE7581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776541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процентные ставки составляют </w:t>
      </w:r>
      <w:r w:rsidR="00CE7581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>0%.</w:t>
      </w:r>
    </w:p>
    <w:p w14:paraId="182D5B9A" w14:textId="56F4B5BC" w:rsidR="005306F9" w:rsidRPr="000D4717" w:rsidRDefault="005306F9" w:rsidP="005306F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>Миссия НКО Фонд «МКК ЕАО» - устранение «провалов» регионального финансового рынка и обеспечение достижения целей развития ЕАО, обозначенных в Стратегии</w:t>
      </w:r>
      <w:r w:rsidR="00287CE5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социально-экономического развития Еврейской автономной области на период </w:t>
      </w:r>
      <w:r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>до 2030</w:t>
      </w:r>
      <w:r w:rsidR="00BC41E2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г. в части поддержки развития </w:t>
      </w:r>
      <w:r w:rsidR="00BC41E2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бизнеса </w:t>
      </w:r>
      <w:r w:rsidR="002F4B4F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>СМСП/самозанятых</w:t>
      </w:r>
      <w:r w:rsidR="00766AE8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а также предприятий </w:t>
      </w:r>
      <w:r w:rsidR="00550023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 сфере </w:t>
      </w:r>
      <w:r w:rsidR="00766AE8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>промышленности ЕАО</w:t>
      </w:r>
      <w:r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="00665A92" w:rsidRPr="000D471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14:paraId="0EF320C3" w14:textId="58E24EB2" w:rsidR="00212CC3" w:rsidRPr="000D4717" w:rsidRDefault="00212CC3" w:rsidP="00212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kern w:val="28"/>
          <w:sz w:val="28"/>
          <w:szCs w:val="28"/>
        </w:rPr>
      </w:pPr>
      <w:r w:rsidRPr="000D4717">
        <w:rPr>
          <w:rFonts w:ascii="Times New Roman" w:hAnsi="Times New Roman"/>
          <w:kern w:val="28"/>
          <w:sz w:val="28"/>
          <w:szCs w:val="28"/>
        </w:rPr>
        <w:t xml:space="preserve">Целью деятельности Фонда является обеспечение доступа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 w:rsidRPr="000D4717">
        <w:rPr>
          <w:rFonts w:ascii="Times New Roman" w:hAnsi="Times New Roman"/>
          <w:kern w:val="28"/>
          <w:sz w:val="28"/>
          <w:szCs w:val="28"/>
        </w:rPr>
        <w:br/>
        <w:t xml:space="preserve">к финансовым ресурсам посредством предоставления микрозаймов, а также оказание </w:t>
      </w:r>
      <w:r w:rsidRPr="000D4717">
        <w:rPr>
          <w:rFonts w:ascii="Times New Roman" w:eastAsiaTheme="minorHAnsi" w:hAnsi="Times New Roman"/>
          <w:sz w:val="28"/>
          <w:szCs w:val="28"/>
        </w:rPr>
        <w:t>финансовой поддержки субъектам деятельности в форме займов</w:t>
      </w:r>
      <w:r w:rsidR="00CA66CC" w:rsidRPr="000D4717">
        <w:rPr>
          <w:rFonts w:ascii="Times New Roman" w:eastAsiaTheme="minorHAnsi" w:hAnsi="Times New Roman"/>
          <w:sz w:val="28"/>
          <w:szCs w:val="28"/>
        </w:rPr>
        <w:t>.</w:t>
      </w:r>
    </w:p>
    <w:p w14:paraId="2426D6C3" w14:textId="3AF20E73" w:rsidR="00CA0743" w:rsidRPr="000D4717" w:rsidRDefault="00CA0743" w:rsidP="00CA07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14:paraId="0109B2C9" w14:textId="7E92DB2E" w:rsidR="00B0562D" w:rsidRPr="000D4717" w:rsidRDefault="00B0562D" w:rsidP="00564E80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717">
        <w:rPr>
          <w:rFonts w:ascii="Times New Roman" w:hAnsi="Times New Roman"/>
          <w:b/>
          <w:sz w:val="28"/>
          <w:szCs w:val="28"/>
        </w:rPr>
        <w:t xml:space="preserve">Основные направления </w:t>
      </w:r>
      <w:r w:rsidR="002A0BD0" w:rsidRPr="000D4717">
        <w:rPr>
          <w:rFonts w:ascii="Times New Roman" w:hAnsi="Times New Roman"/>
          <w:b/>
          <w:sz w:val="28"/>
          <w:szCs w:val="28"/>
        </w:rPr>
        <w:t>деятельности</w:t>
      </w:r>
      <w:r w:rsidR="00A3772B" w:rsidRPr="000D4717">
        <w:rPr>
          <w:rFonts w:ascii="Times New Roman" w:hAnsi="Times New Roman"/>
          <w:b/>
          <w:sz w:val="28"/>
          <w:szCs w:val="28"/>
        </w:rPr>
        <w:t xml:space="preserve"> НКО Фонд «МКК </w:t>
      </w:r>
      <w:r w:rsidRPr="000D4717">
        <w:rPr>
          <w:rFonts w:ascii="Times New Roman" w:hAnsi="Times New Roman"/>
          <w:b/>
          <w:sz w:val="28"/>
          <w:szCs w:val="28"/>
        </w:rPr>
        <w:t>Е</w:t>
      </w:r>
      <w:r w:rsidR="00A3772B" w:rsidRPr="000D4717">
        <w:rPr>
          <w:rFonts w:ascii="Times New Roman" w:hAnsi="Times New Roman"/>
          <w:b/>
          <w:sz w:val="28"/>
          <w:szCs w:val="28"/>
        </w:rPr>
        <w:t>А</w:t>
      </w:r>
      <w:r w:rsidRPr="000D4717">
        <w:rPr>
          <w:rFonts w:ascii="Times New Roman" w:hAnsi="Times New Roman"/>
          <w:b/>
          <w:sz w:val="28"/>
          <w:szCs w:val="28"/>
        </w:rPr>
        <w:t>О»</w:t>
      </w:r>
    </w:p>
    <w:p w14:paraId="2878603A" w14:textId="77777777" w:rsidR="00212CC3" w:rsidRPr="000D4717" w:rsidRDefault="00212CC3" w:rsidP="00212CC3">
      <w:pPr>
        <w:pStyle w:val="a3"/>
        <w:shd w:val="clear" w:color="auto" w:fill="FFFFFF"/>
        <w:tabs>
          <w:tab w:val="left" w:pos="851"/>
        </w:tabs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</w:pPr>
    </w:p>
    <w:p w14:paraId="1E5865D2" w14:textId="282C1530" w:rsidR="00212CC3" w:rsidRPr="000D4717" w:rsidRDefault="00212CC3" w:rsidP="00212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D4717">
        <w:rPr>
          <w:rFonts w:ascii="Times New Roman" w:hAnsi="Times New Roman"/>
          <w:kern w:val="28"/>
          <w:sz w:val="28"/>
          <w:szCs w:val="28"/>
        </w:rPr>
        <w:t>Предметом деятельности Фонда является осуществление поддержки субъектов малого и среднего предпринимательства</w:t>
      </w:r>
      <w:r w:rsidR="00CA66CC" w:rsidRPr="000D4717">
        <w:rPr>
          <w:rFonts w:ascii="Times New Roman" w:hAnsi="Times New Roman"/>
          <w:kern w:val="28"/>
          <w:sz w:val="28"/>
          <w:szCs w:val="28"/>
        </w:rPr>
        <w:t xml:space="preserve"> и</w:t>
      </w:r>
      <w:r w:rsidRPr="000D4717">
        <w:rPr>
          <w:rFonts w:ascii="Times New Roman" w:hAnsi="Times New Roman"/>
          <w:kern w:val="28"/>
          <w:sz w:val="28"/>
          <w:szCs w:val="28"/>
        </w:rPr>
        <w:t xml:space="preserve"> самозанятых зарегистрированных и/или осуществляющих деятельность на территории ЕАО, в виде предоставления микрозаймов, и осуществление поддержки субъектов деятельности в сфере промышленности на территории ЕАО </w:t>
      </w:r>
      <w:r w:rsidRPr="000D4717">
        <w:rPr>
          <w:rFonts w:ascii="Times New Roman" w:eastAsiaTheme="minorHAnsi" w:hAnsi="Times New Roman"/>
          <w:sz w:val="28"/>
          <w:szCs w:val="28"/>
        </w:rPr>
        <w:t>в любой соответствующей законодательству Российской Федерации форме, в том числе в форме займов, грантов.</w:t>
      </w:r>
    </w:p>
    <w:p w14:paraId="009CB2C1" w14:textId="2302A01D" w:rsidR="00212CC3" w:rsidRPr="000D4717" w:rsidRDefault="00212CC3" w:rsidP="00212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D4717">
        <w:rPr>
          <w:rFonts w:ascii="Times New Roman" w:hAnsi="Times New Roman"/>
          <w:bCs/>
          <w:sz w:val="28"/>
          <w:szCs w:val="28"/>
        </w:rPr>
        <w:t>Основные направления деятельности Фонда включают в себя:</w:t>
      </w:r>
    </w:p>
    <w:p w14:paraId="6C1C887B" w14:textId="615D05AD" w:rsidR="00842154" w:rsidRPr="000D4717" w:rsidRDefault="00CA0743" w:rsidP="00CA0743">
      <w:pPr>
        <w:pStyle w:val="a3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 xml:space="preserve"> </w:t>
      </w:r>
      <w:r w:rsidR="00842154" w:rsidRPr="000D4717">
        <w:rPr>
          <w:rFonts w:ascii="Times New Roman" w:hAnsi="Times New Roman"/>
          <w:sz w:val="28"/>
          <w:szCs w:val="28"/>
        </w:rPr>
        <w:t>Содействие развитию и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766AE8" w:rsidRPr="000D4717">
        <w:rPr>
          <w:rFonts w:ascii="Times New Roman" w:hAnsi="Times New Roman"/>
          <w:sz w:val="28"/>
          <w:szCs w:val="28"/>
        </w:rPr>
        <w:t>,</w:t>
      </w:r>
      <w:r w:rsidR="00550023" w:rsidRPr="000D4717">
        <w:rPr>
          <w:rFonts w:ascii="Times New Roman" w:hAnsi="Times New Roman"/>
          <w:sz w:val="28"/>
          <w:szCs w:val="28"/>
        </w:rPr>
        <w:t xml:space="preserve"> самозанятых,</w:t>
      </w:r>
      <w:r w:rsidR="00766AE8" w:rsidRPr="000D4717">
        <w:rPr>
          <w:rFonts w:ascii="Times New Roman" w:hAnsi="Times New Roman"/>
          <w:sz w:val="28"/>
          <w:szCs w:val="28"/>
        </w:rPr>
        <w:t xml:space="preserve"> а также предприятий </w:t>
      </w:r>
      <w:r w:rsidR="00550023" w:rsidRPr="000D4717">
        <w:rPr>
          <w:rFonts w:ascii="Times New Roman" w:hAnsi="Times New Roman"/>
          <w:sz w:val="28"/>
          <w:szCs w:val="28"/>
        </w:rPr>
        <w:t xml:space="preserve">в сфере </w:t>
      </w:r>
      <w:r w:rsidR="00766AE8" w:rsidRPr="000D4717">
        <w:rPr>
          <w:rFonts w:ascii="Times New Roman" w:hAnsi="Times New Roman"/>
          <w:sz w:val="28"/>
          <w:szCs w:val="28"/>
        </w:rPr>
        <w:t>промышленности</w:t>
      </w:r>
      <w:r w:rsidR="00842154" w:rsidRPr="000D4717">
        <w:rPr>
          <w:rFonts w:ascii="Times New Roman" w:hAnsi="Times New Roman"/>
          <w:sz w:val="28"/>
          <w:szCs w:val="28"/>
        </w:rPr>
        <w:t xml:space="preserve"> на территории Е</w:t>
      </w:r>
      <w:r w:rsidR="00E80431" w:rsidRPr="000D4717">
        <w:rPr>
          <w:rFonts w:ascii="Times New Roman" w:hAnsi="Times New Roman"/>
          <w:sz w:val="28"/>
          <w:szCs w:val="28"/>
        </w:rPr>
        <w:t>АО</w:t>
      </w:r>
      <w:r w:rsidR="007E49E3" w:rsidRPr="000D4717">
        <w:rPr>
          <w:rFonts w:ascii="Times New Roman" w:hAnsi="Times New Roman"/>
          <w:sz w:val="28"/>
          <w:szCs w:val="28"/>
        </w:rPr>
        <w:t>.</w:t>
      </w:r>
    </w:p>
    <w:p w14:paraId="7854EC5D" w14:textId="3E359D37" w:rsidR="005D171C" w:rsidRPr="000D4717" w:rsidRDefault="00550023" w:rsidP="00CA0743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 xml:space="preserve"> </w:t>
      </w:r>
      <w:r w:rsidR="000F3CD7" w:rsidRPr="000D4717">
        <w:rPr>
          <w:rFonts w:ascii="Times New Roman" w:hAnsi="Times New Roman"/>
          <w:sz w:val="28"/>
          <w:szCs w:val="28"/>
        </w:rPr>
        <w:t xml:space="preserve">Обеспечение доступа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а также субъектов деятельности в сфере промышленности, к финансовым ресурсам посредством предоставления </w:t>
      </w:r>
      <w:r w:rsidR="000F3CD7" w:rsidRPr="000D4717">
        <w:rPr>
          <w:rFonts w:ascii="Times New Roman" w:hAnsi="Times New Roman"/>
          <w:sz w:val="28"/>
          <w:szCs w:val="28"/>
        </w:rPr>
        <w:lastRenderedPageBreak/>
        <w:t>микрозаймов субъектам малого и среднего предпринимательства и самозанятым, зарегистрированным и/или осуществляющим деятельность на территории Еврейской автономной области, а также займов субъектам деятельности в сфере промышленности</w:t>
      </w:r>
      <w:r w:rsidRPr="000D4717">
        <w:rPr>
          <w:rFonts w:ascii="Times New Roman" w:hAnsi="Times New Roman"/>
          <w:sz w:val="28"/>
          <w:szCs w:val="28"/>
        </w:rPr>
        <w:t xml:space="preserve">, зарегистрированным и осуществляющим свою деятельность </w:t>
      </w:r>
      <w:r w:rsidR="000F3CD7" w:rsidRPr="000D4717">
        <w:rPr>
          <w:rFonts w:ascii="Times New Roman" w:hAnsi="Times New Roman"/>
          <w:sz w:val="28"/>
          <w:szCs w:val="28"/>
        </w:rPr>
        <w:t>на территории Еврейской автономной области.</w:t>
      </w:r>
    </w:p>
    <w:p w14:paraId="09DF49A3" w14:textId="5B7A165B" w:rsidR="00842154" w:rsidRPr="000D4717" w:rsidRDefault="007E49E3" w:rsidP="00212CC3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 xml:space="preserve">Для реализации </w:t>
      </w:r>
      <w:r w:rsidR="00E710F8" w:rsidRPr="000D4717">
        <w:rPr>
          <w:rFonts w:ascii="Times New Roman" w:hAnsi="Times New Roman"/>
          <w:kern w:val="28"/>
          <w:sz w:val="28"/>
          <w:szCs w:val="28"/>
        </w:rPr>
        <w:t xml:space="preserve">поставленных </w:t>
      </w:r>
      <w:r w:rsidRPr="000D4717">
        <w:rPr>
          <w:rFonts w:ascii="Times New Roman" w:hAnsi="Times New Roman"/>
          <w:sz w:val="28"/>
          <w:szCs w:val="28"/>
        </w:rPr>
        <w:t xml:space="preserve">целей </w:t>
      </w:r>
      <w:r w:rsidR="00F02CA7" w:rsidRPr="000D4717">
        <w:rPr>
          <w:rFonts w:ascii="Times New Roman" w:hAnsi="Times New Roman"/>
          <w:sz w:val="28"/>
          <w:szCs w:val="28"/>
        </w:rPr>
        <w:t>Фонд вправе осуществлять:</w:t>
      </w:r>
    </w:p>
    <w:p w14:paraId="5618AE9B" w14:textId="767602F9" w:rsidR="00F02CA7" w:rsidRPr="000D4717" w:rsidRDefault="00F02CA7" w:rsidP="00151B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- микрофинансовую</w:t>
      </w:r>
      <w:r w:rsidR="00D71931" w:rsidRPr="000D4717">
        <w:rPr>
          <w:rFonts w:ascii="Times New Roman" w:hAnsi="Times New Roman"/>
          <w:sz w:val="28"/>
          <w:szCs w:val="28"/>
        </w:rPr>
        <w:t>/финансовую</w:t>
      </w:r>
      <w:r w:rsidRPr="000D4717">
        <w:rPr>
          <w:rFonts w:ascii="Times New Roman" w:hAnsi="Times New Roman"/>
          <w:sz w:val="28"/>
          <w:szCs w:val="28"/>
        </w:rPr>
        <w:t xml:space="preserve"> деятельность на условиях срочности, платности и возвратности;</w:t>
      </w:r>
    </w:p>
    <w:p w14:paraId="0BEF5996" w14:textId="765298F2" w:rsidR="00F02CA7" w:rsidRPr="000D4717" w:rsidRDefault="00D71931" w:rsidP="00D71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 xml:space="preserve">- </w:t>
      </w:r>
      <w:r w:rsidR="00F02CA7" w:rsidRPr="000D4717">
        <w:rPr>
          <w:rFonts w:ascii="Times New Roman" w:hAnsi="Times New Roman"/>
          <w:sz w:val="28"/>
          <w:szCs w:val="28"/>
        </w:rPr>
        <w:t>привлечение денежных средств в виде займов и/или кредитов, добровольных (благотворительных) взносов и пожертвований, а также в иных незапрещенных федеральными законами формах с учетом ограничений, установленных статьей 12 Федерального закона от 02.07.2010 № 151-ФЗ «О микрофинансовой деятельн</w:t>
      </w:r>
      <w:r w:rsidR="00CD6FE5" w:rsidRPr="000D4717">
        <w:rPr>
          <w:rFonts w:ascii="Times New Roman" w:hAnsi="Times New Roman"/>
          <w:sz w:val="28"/>
          <w:szCs w:val="28"/>
        </w:rPr>
        <w:t>ости и микрофинансовых организац</w:t>
      </w:r>
      <w:r w:rsidR="00F02CA7" w:rsidRPr="000D4717">
        <w:rPr>
          <w:rFonts w:ascii="Times New Roman" w:hAnsi="Times New Roman"/>
          <w:sz w:val="28"/>
          <w:szCs w:val="28"/>
        </w:rPr>
        <w:t>иях»;</w:t>
      </w:r>
    </w:p>
    <w:p w14:paraId="784C8AD5" w14:textId="291FF246" w:rsidR="00F02CA7" w:rsidRPr="000D4717" w:rsidRDefault="00F02CA7" w:rsidP="00151B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- оказание консультационных услуг по вопросам микрофинансирования СМСП</w:t>
      </w:r>
      <w:r w:rsidR="00E80431" w:rsidRPr="000D4717">
        <w:rPr>
          <w:rFonts w:ascii="Times New Roman" w:hAnsi="Times New Roman"/>
          <w:sz w:val="28"/>
          <w:szCs w:val="28"/>
        </w:rPr>
        <w:t>/самозанятым</w:t>
      </w:r>
      <w:r w:rsidRPr="000D4717">
        <w:rPr>
          <w:rFonts w:ascii="Times New Roman" w:hAnsi="Times New Roman"/>
          <w:sz w:val="28"/>
          <w:szCs w:val="28"/>
        </w:rPr>
        <w:t>,</w:t>
      </w:r>
      <w:r w:rsidR="00BC41E2" w:rsidRPr="000D4717">
        <w:rPr>
          <w:rFonts w:ascii="Times New Roman" w:hAnsi="Times New Roman"/>
          <w:sz w:val="28"/>
          <w:szCs w:val="28"/>
        </w:rPr>
        <w:t xml:space="preserve"> </w:t>
      </w:r>
      <w:r w:rsidR="00766AE8" w:rsidRPr="000D4717">
        <w:rPr>
          <w:rFonts w:ascii="Times New Roman" w:hAnsi="Times New Roman"/>
          <w:sz w:val="28"/>
          <w:szCs w:val="28"/>
        </w:rPr>
        <w:t xml:space="preserve">а также предприятиям в сфере промышленности, </w:t>
      </w:r>
      <w:r w:rsidRPr="000D4717">
        <w:rPr>
          <w:rFonts w:ascii="Times New Roman" w:hAnsi="Times New Roman"/>
          <w:sz w:val="28"/>
          <w:szCs w:val="28"/>
        </w:rPr>
        <w:t>зарегистрированным и осуществляющим свою деятельность на территории ЕАО.</w:t>
      </w:r>
    </w:p>
    <w:p w14:paraId="293BF271" w14:textId="011EB87E" w:rsidR="00E710F8" w:rsidRPr="000D4717" w:rsidRDefault="00E710F8" w:rsidP="00E710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Настоящая Программа разработана в целях реализации некоммерческой  организацией – Фонд «Микрокредитная компания Еврейской автономной области» ( далее – Фонд) мероприятий, направленных на достижение целей, показателей и результатов региональных и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 в Еврейской автономной области на период с 2024 г. по 2026 г. включительно и включает в себя:</w:t>
      </w:r>
    </w:p>
    <w:p w14:paraId="7BD09B0F" w14:textId="10B61F00" w:rsidR="00E710F8" w:rsidRPr="000D4717" w:rsidRDefault="00E710F8" w:rsidP="00E710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 xml:space="preserve">- Анализ деятельности Фонда. </w:t>
      </w:r>
    </w:p>
    <w:p w14:paraId="0CD98FA1" w14:textId="77777777" w:rsidR="00E710F8" w:rsidRPr="000D4717" w:rsidRDefault="00E710F8" w:rsidP="00E710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- Ежегодные целевые значения ключевых показателей эффективности деятельности Фонда.</w:t>
      </w:r>
    </w:p>
    <w:p w14:paraId="1167CCA9" w14:textId="7115F396" w:rsidR="00E710F8" w:rsidRPr="000D4717" w:rsidRDefault="00E710F8" w:rsidP="00E710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- Мероприятия по продвижению микрофинансовых продуктов и иных услуг Фонда, в том числе займов предприятиям в сфере промышленности, расширению партнерской сети и позиционированию Фонда.</w:t>
      </w:r>
    </w:p>
    <w:p w14:paraId="56233993" w14:textId="77777777" w:rsidR="00E710F8" w:rsidRPr="000D4717" w:rsidRDefault="00E710F8" w:rsidP="00E710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- Комплекс мероприятий по достижению целевых значений ключевых показателей эффективности деятельности Фонда.</w:t>
      </w:r>
    </w:p>
    <w:p w14:paraId="20648F80" w14:textId="41DCD085" w:rsidR="00E710F8" w:rsidRPr="000D4717" w:rsidRDefault="00E710F8" w:rsidP="00E710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 xml:space="preserve">Настоящая Программа, изменения и дополнения в Программу утверждаются </w:t>
      </w:r>
      <w:r w:rsidR="005870E6" w:rsidRPr="000D4717">
        <w:rPr>
          <w:rFonts w:ascii="Times New Roman" w:hAnsi="Times New Roman"/>
          <w:sz w:val="28"/>
          <w:szCs w:val="28"/>
        </w:rPr>
        <w:t>Наблюдательным советом</w:t>
      </w:r>
      <w:r w:rsidRPr="000D4717">
        <w:rPr>
          <w:rFonts w:ascii="Times New Roman" w:hAnsi="Times New Roman"/>
          <w:sz w:val="28"/>
          <w:szCs w:val="28"/>
        </w:rPr>
        <w:t xml:space="preserve"> Фонда. </w:t>
      </w:r>
    </w:p>
    <w:p w14:paraId="4CE1E5D6" w14:textId="77777777" w:rsidR="00E710F8" w:rsidRPr="000D4717" w:rsidRDefault="00E710F8" w:rsidP="00E710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Если в результате изменения нормативных актов Российской Федерации отдельные статьи Программы противоречат указанным изменениям, эти статьи Программы утрачивают силу, и до момента внесения соответствующих изменений в Программу, Фонд руководствуется в своей деятельности требованиями нормативных актов Российской Федерации.</w:t>
      </w:r>
    </w:p>
    <w:p w14:paraId="24D91799" w14:textId="77777777" w:rsidR="00CA66CC" w:rsidRPr="000D4717" w:rsidRDefault="00CA66CC" w:rsidP="00E710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8D6C7F" w14:textId="77777777" w:rsidR="00CA66CC" w:rsidRPr="000D4717" w:rsidRDefault="00CA66CC" w:rsidP="00E710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A2AC22" w14:textId="77777777" w:rsidR="00CA66CC" w:rsidRPr="000D4717" w:rsidRDefault="00CA66CC" w:rsidP="00E710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5EFE1F" w14:textId="79B0087E" w:rsidR="00A2682E" w:rsidRPr="000D4717" w:rsidRDefault="00A2682E" w:rsidP="00EC732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D47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Анализ деятельности Фонда</w:t>
      </w:r>
    </w:p>
    <w:p w14:paraId="5B47BD9B" w14:textId="77777777" w:rsidR="00A2682E" w:rsidRPr="000D4717" w:rsidRDefault="00A2682E" w:rsidP="00A2682E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6A41D50C" w14:textId="2A1F707B" w:rsidR="00A2682E" w:rsidRPr="000D4717" w:rsidRDefault="00A2682E" w:rsidP="00A268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4717">
        <w:rPr>
          <w:rFonts w:ascii="Times New Roman" w:hAnsi="Times New Roman"/>
          <w:sz w:val="28"/>
          <w:szCs w:val="28"/>
        </w:rPr>
        <w:t xml:space="preserve">Некоммерческая организация – Фонд «Микрокредитная компания Еврейской автономной области» создана в 30.05.2019 г. в соответствии с постановлением правительства Еврейской автономной области от                      </w:t>
      </w:r>
      <w:r w:rsidR="00754FA5" w:rsidRPr="000D4717">
        <w:rPr>
          <w:rFonts w:ascii="Times New Roman" w:hAnsi="Times New Roman"/>
          <w:sz w:val="28"/>
          <w:szCs w:val="28"/>
        </w:rPr>
        <w:t>19</w:t>
      </w:r>
      <w:r w:rsidRPr="000D4717">
        <w:rPr>
          <w:rFonts w:ascii="Times New Roman" w:hAnsi="Times New Roman"/>
          <w:sz w:val="28"/>
          <w:szCs w:val="28"/>
        </w:rPr>
        <w:t>.</w:t>
      </w:r>
      <w:r w:rsidR="00754FA5" w:rsidRPr="000D4717">
        <w:rPr>
          <w:rFonts w:ascii="Times New Roman" w:hAnsi="Times New Roman"/>
          <w:sz w:val="28"/>
          <w:szCs w:val="28"/>
        </w:rPr>
        <w:t>04</w:t>
      </w:r>
      <w:r w:rsidRPr="000D4717">
        <w:rPr>
          <w:rFonts w:ascii="Times New Roman" w:hAnsi="Times New Roman"/>
          <w:sz w:val="28"/>
          <w:szCs w:val="28"/>
        </w:rPr>
        <w:t>.201</w:t>
      </w:r>
      <w:r w:rsidR="00754FA5" w:rsidRPr="000D4717">
        <w:rPr>
          <w:rFonts w:ascii="Times New Roman" w:hAnsi="Times New Roman"/>
          <w:sz w:val="28"/>
          <w:szCs w:val="28"/>
        </w:rPr>
        <w:t>9</w:t>
      </w:r>
      <w:r w:rsidRPr="000D4717">
        <w:rPr>
          <w:rFonts w:ascii="Times New Roman" w:hAnsi="Times New Roman"/>
          <w:sz w:val="28"/>
          <w:szCs w:val="28"/>
        </w:rPr>
        <w:t xml:space="preserve"> г. № </w:t>
      </w:r>
      <w:r w:rsidR="00754FA5" w:rsidRPr="000D4717">
        <w:rPr>
          <w:rFonts w:ascii="Times New Roman" w:hAnsi="Times New Roman"/>
          <w:sz w:val="28"/>
          <w:szCs w:val="28"/>
        </w:rPr>
        <w:t>104</w:t>
      </w:r>
      <w:r w:rsidRPr="000D4717">
        <w:rPr>
          <w:rFonts w:ascii="Times New Roman" w:hAnsi="Times New Roman"/>
          <w:sz w:val="28"/>
          <w:szCs w:val="28"/>
        </w:rPr>
        <w:t>-пп «О создании некоммерческой организации – Фонд «</w:t>
      </w:r>
      <w:r w:rsidR="00754FA5" w:rsidRPr="000D4717">
        <w:rPr>
          <w:rFonts w:ascii="Times New Roman" w:hAnsi="Times New Roman"/>
          <w:sz w:val="28"/>
          <w:szCs w:val="28"/>
        </w:rPr>
        <w:t>Микрокредитная компания</w:t>
      </w:r>
      <w:r w:rsidRPr="000D4717">
        <w:rPr>
          <w:rFonts w:ascii="Times New Roman" w:hAnsi="Times New Roman"/>
          <w:sz w:val="28"/>
          <w:szCs w:val="28"/>
        </w:rPr>
        <w:t xml:space="preserve"> Еврейской автономной области» и действует на основании Устава.</w:t>
      </w:r>
    </w:p>
    <w:p w14:paraId="7A972338" w14:textId="77777777" w:rsidR="00A2682E" w:rsidRPr="000D4717" w:rsidRDefault="00A2682E" w:rsidP="00A268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4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Уставе определены основные виды деятельности Фонда, порядок формирования и полномочия органов управления Фондом, источники формирования и порядок использования имущества Фонда.</w:t>
      </w:r>
    </w:p>
    <w:p w14:paraId="132F10D6" w14:textId="77777777" w:rsidR="00A2682E" w:rsidRPr="000D4717" w:rsidRDefault="00A2682E" w:rsidP="00A268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4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Деятельность Фонда является гласной, а информация о его учредительных и программных документах – общедоступной.</w:t>
      </w:r>
    </w:p>
    <w:p w14:paraId="0FA58E07" w14:textId="27B189BC" w:rsidR="00A2682E" w:rsidRPr="000D4717" w:rsidRDefault="00A2682E" w:rsidP="00A268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4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Фонд является институтом поддержки развития СМСП и самозанятых в Еврейской автономной области</w:t>
      </w:r>
      <w:r w:rsidR="00EC7320" w:rsidRPr="000D4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413E9162" w14:textId="42FD51F7" w:rsidR="002D14DE" w:rsidRPr="000D4717" w:rsidRDefault="00EC7320" w:rsidP="00151B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4717">
        <w:rPr>
          <w:rFonts w:ascii="Times New Roman" w:hAnsi="Times New Roman"/>
          <w:sz w:val="28"/>
          <w:szCs w:val="28"/>
          <w:shd w:val="clear" w:color="auto" w:fill="FFFFFF"/>
        </w:rPr>
        <w:t xml:space="preserve">Фонд в рамках отдела микрокредитования осуществляет выдачу микрозаймов СМСП и самозанятым по трем региональным проектам: </w:t>
      </w:r>
    </w:p>
    <w:p w14:paraId="67382BFE" w14:textId="77777777" w:rsidR="00602482" w:rsidRPr="000D4717" w:rsidRDefault="00602482" w:rsidP="00602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4717">
        <w:rPr>
          <w:rFonts w:ascii="Times New Roman" w:hAnsi="Times New Roman"/>
          <w:sz w:val="28"/>
          <w:szCs w:val="28"/>
          <w:shd w:val="clear" w:color="auto" w:fill="FFFFFF"/>
        </w:rPr>
        <w:t>- «Создание благоприятных условий для осуществления деятельности самозанятыми гражданами»;</w:t>
      </w:r>
    </w:p>
    <w:p w14:paraId="70FCA5E2" w14:textId="77777777" w:rsidR="00602482" w:rsidRPr="000D4717" w:rsidRDefault="00602482" w:rsidP="00602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4717">
        <w:rPr>
          <w:rFonts w:ascii="Times New Roman" w:hAnsi="Times New Roman"/>
          <w:sz w:val="28"/>
          <w:szCs w:val="28"/>
          <w:shd w:val="clear" w:color="auto" w:fill="FFFFFF"/>
        </w:rPr>
        <w:t>- «Создание условий для легкого старта и комфортного ведения бизнеса»;</w:t>
      </w:r>
    </w:p>
    <w:p w14:paraId="2774BD8C" w14:textId="77777777" w:rsidR="00602482" w:rsidRPr="000D4717" w:rsidRDefault="00602482" w:rsidP="00602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4717">
        <w:rPr>
          <w:rFonts w:ascii="Times New Roman" w:hAnsi="Times New Roman"/>
          <w:sz w:val="28"/>
          <w:szCs w:val="28"/>
          <w:shd w:val="clear" w:color="auto" w:fill="FFFFFF"/>
        </w:rPr>
        <w:t>- «Акселерация СМСП».</w:t>
      </w:r>
    </w:p>
    <w:p w14:paraId="0958EDB5" w14:textId="1C0B00BF" w:rsidR="00E551FD" w:rsidRPr="000D4717" w:rsidRDefault="00F40495" w:rsidP="00F404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4717">
        <w:rPr>
          <w:rFonts w:ascii="Times New Roman" w:hAnsi="Times New Roman"/>
          <w:sz w:val="28"/>
          <w:szCs w:val="28"/>
          <w:shd w:val="clear" w:color="auto" w:fill="FFFFFF"/>
        </w:rPr>
        <w:t xml:space="preserve">Фонд предоставляет следующие </w:t>
      </w:r>
      <w:r w:rsidR="00E551FD" w:rsidRPr="000D4717">
        <w:rPr>
          <w:rFonts w:ascii="Times New Roman" w:hAnsi="Times New Roman"/>
          <w:sz w:val="28"/>
          <w:szCs w:val="28"/>
          <w:shd w:val="clear" w:color="auto" w:fill="FFFFFF"/>
        </w:rPr>
        <w:t>продукты микрокредитования.</w:t>
      </w:r>
    </w:p>
    <w:p w14:paraId="388EE670" w14:textId="77777777" w:rsidR="00B94CF8" w:rsidRPr="000D4717" w:rsidRDefault="00B94CF8" w:rsidP="00F404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454A9E06" w14:textId="54255DDE" w:rsidR="00F40495" w:rsidRPr="000D4717" w:rsidRDefault="00E551FD" w:rsidP="00F404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4717">
        <w:rPr>
          <w:rFonts w:ascii="Times New Roman" w:hAnsi="Times New Roman"/>
          <w:sz w:val="28"/>
        </w:rPr>
        <w:t xml:space="preserve">Таблица 1 - </w:t>
      </w:r>
      <w:r w:rsidR="00F40495" w:rsidRPr="000D4717">
        <w:rPr>
          <w:rFonts w:ascii="Times New Roman" w:hAnsi="Times New Roman"/>
          <w:sz w:val="28"/>
          <w:szCs w:val="28"/>
          <w:shd w:val="clear" w:color="auto" w:fill="FFFFFF"/>
        </w:rPr>
        <w:t>Виды микрозаймов для СМСП и самозанятых</w:t>
      </w: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1967"/>
        <w:gridCol w:w="7053"/>
      </w:tblGrid>
      <w:tr w:rsidR="00F40495" w:rsidRPr="000D4717" w14:paraId="19653451" w14:textId="77777777" w:rsidTr="00B94CF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2112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A806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Наименование продукта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CB05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 xml:space="preserve">Краткая характеристика </w:t>
            </w:r>
          </w:p>
        </w:tc>
      </w:tr>
      <w:tr w:rsidR="00F40495" w:rsidRPr="000D4717" w14:paraId="3D0541E4" w14:textId="77777777" w:rsidTr="00B94CF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D56D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93D0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«Старт»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448A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Микрозаймы для СМСП, зарегистрированных менее 24 мес. Максимальная сумма 3 млн. руб., процентная ставка – 0,5% годовых, срок 36 мес.</w:t>
            </w:r>
          </w:p>
        </w:tc>
      </w:tr>
      <w:tr w:rsidR="00F40495" w:rsidRPr="000D4717" w14:paraId="6BFDEA22" w14:textId="77777777" w:rsidTr="00B94CF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A6EA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25BE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«Стандарт»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AF7C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Микрозаймы для СМСП ведущих свою деятельность более 24 мес. Максимальная сумма 5 млн. руб., процентная ставка – 6,75% годовых, срок 36 мес.</w:t>
            </w:r>
          </w:p>
        </w:tc>
      </w:tr>
      <w:tr w:rsidR="00F40495" w:rsidRPr="000D4717" w14:paraId="2C71E7F1" w14:textId="77777777" w:rsidTr="00B94CF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FC23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7FD6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«Сельскохозяйст-венный»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2CA2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 xml:space="preserve">Микрозаймы для сельхозтоваропроизводителей. Максимальная сумма </w:t>
            </w: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br/>
              <w:t>5 млн. руб., процентная ставка – 4,75% годовых, срок 36 мес.</w:t>
            </w:r>
          </w:p>
        </w:tc>
      </w:tr>
      <w:tr w:rsidR="00F40495" w:rsidRPr="000D4717" w14:paraId="5428196F" w14:textId="77777777" w:rsidTr="00B94CF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DF05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9C35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«Моногород»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6B7B" w14:textId="53C05FAC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 xml:space="preserve">Микрозаймы для СМСП, зарегистрированных на территории </w:t>
            </w:r>
            <w:r w:rsidR="00CA66CC"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 xml:space="preserve">                     </w:t>
            </w: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п. Теплоозерск и п. Лондоко-Завод. Максимальная сумма 5 млн. руб., процентная ставка – 3,25% годовых, срок 36 мес.</w:t>
            </w:r>
          </w:p>
        </w:tc>
      </w:tr>
      <w:tr w:rsidR="00F40495" w:rsidRPr="000D4717" w14:paraId="62A553B9" w14:textId="77777777" w:rsidTr="00B94CF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A9AB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BFA4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 xml:space="preserve">«Рефинансирование»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CB19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Микрозаймы для СМСП на цели погашения текущих обязательств в коммерческих банках. Максимальная сумма 5 млн. руб., процентная ставка – 6,75% годовых, срок 36 мес.</w:t>
            </w:r>
          </w:p>
        </w:tc>
      </w:tr>
      <w:tr w:rsidR="00F40495" w:rsidRPr="000D4717" w14:paraId="5004CDA7" w14:textId="77777777" w:rsidTr="00B94CF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D1A5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A74A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«Социально-Значимый»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C7EE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Микрозаймы СМСП, входящих в перечень социальных предпринимателей и/или осуществляющих социально-ориентированный бизнес и/или являющихся системообразующими организациями, имеющим региональное значение и оказывающими существенное влияние на занятость населения и социальную стабильность на территории ЕАО. Максимальная сумма 5 млн. руб., процентная ставка – 0% годовых, срок 36 мес.</w:t>
            </w:r>
          </w:p>
        </w:tc>
      </w:tr>
      <w:tr w:rsidR="00F40495" w:rsidRPr="000D4717" w14:paraId="19F70572" w14:textId="77777777" w:rsidTr="00B94CF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517D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lastRenderedPageBreak/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0FBC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«Стандарт-Льготный»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8BA4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Микрозаймы для СМСП в условиях ЧС и режима повышенной готовности. Максимальная сумма 2 млн. руб., процентная ставка – 3,75% годовых, срок 24 мес.</w:t>
            </w:r>
          </w:p>
        </w:tc>
      </w:tr>
      <w:tr w:rsidR="00F40495" w:rsidRPr="000D4717" w14:paraId="1CC35C4D" w14:textId="77777777" w:rsidTr="00B94CF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AB59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535E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«Самозанятый»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1569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Микрозаймы для физических лиц, не являющимся индивидуальными предпринимателями и применяющим специальный налоговый режим «Налог на профессиональный доход». Максимальная сумма 0,5 млн. руб., процентная ставка – 0% годовых, срок 36 мес.</w:t>
            </w:r>
          </w:p>
        </w:tc>
      </w:tr>
      <w:tr w:rsidR="00F40495" w:rsidRPr="000D4717" w14:paraId="0BEF9460" w14:textId="77777777" w:rsidTr="00B94CF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B2E5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A229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«Приоритетный»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9D63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СМСП, занимающиеся / планируемые заниматься:</w:t>
            </w:r>
          </w:p>
          <w:p w14:paraId="0C82DC67" w14:textId="77777777" w:rsidR="00F40495" w:rsidRPr="000D4717" w:rsidRDefault="00F40495" w:rsidP="001A04DC">
            <w:pPr>
              <w:tabs>
                <w:tab w:val="left" w:pos="169"/>
              </w:tabs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1.</w:t>
            </w: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ab/>
              <w:t xml:space="preserve"> Инновациями в области сельского хозяйства, в том числе генетической селекцией растений, комплексным анализом генофондов пород животных и т.п.;</w:t>
            </w:r>
          </w:p>
          <w:p w14:paraId="134E0216" w14:textId="77777777" w:rsidR="00F40495" w:rsidRPr="000D4717" w:rsidRDefault="00F40495" w:rsidP="001A04DC">
            <w:pPr>
              <w:tabs>
                <w:tab w:val="left" w:pos="169"/>
              </w:tabs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2.</w:t>
            </w: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ab/>
              <w:t xml:space="preserve"> Производственно-хозяйственной, снабженческой и иными видами деятельности, направленными на обеспечение потребностей и нужд СВО.</w:t>
            </w:r>
          </w:p>
          <w:p w14:paraId="32B2AEFB" w14:textId="77777777" w:rsidR="00F40495" w:rsidRPr="000D4717" w:rsidRDefault="00F40495" w:rsidP="001A04DC">
            <w:pPr>
              <w:tabs>
                <w:tab w:val="left" w:pos="169"/>
              </w:tabs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0D4717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Максимальная сумма 5 млн. руб., процентная ставка – 0,1% годовых, срок 36 мес.</w:t>
            </w:r>
          </w:p>
        </w:tc>
      </w:tr>
    </w:tbl>
    <w:p w14:paraId="2B7C1D60" w14:textId="77777777" w:rsidR="00B43503" w:rsidRPr="000D4717" w:rsidRDefault="00B43503" w:rsidP="00B4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45AA251" w14:textId="3411D744" w:rsidR="00B43503" w:rsidRPr="000D4717" w:rsidRDefault="00B43503" w:rsidP="00B4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4717">
        <w:rPr>
          <w:rFonts w:ascii="Times New Roman" w:hAnsi="Times New Roman"/>
          <w:sz w:val="28"/>
          <w:szCs w:val="28"/>
          <w:shd w:val="clear" w:color="auto" w:fill="FFFFFF"/>
        </w:rPr>
        <w:t xml:space="preserve">В 2023 году при подаче заявки через цифровую платформу МСП процентная ставка по микрозайму для СМСП была снижена на 1%. За 2023 г. было подано и одобрено 7 </w:t>
      </w:r>
      <w:proofErr w:type="gramStart"/>
      <w:r w:rsidRPr="000D4717">
        <w:rPr>
          <w:rFonts w:ascii="Times New Roman" w:hAnsi="Times New Roman"/>
          <w:sz w:val="28"/>
          <w:szCs w:val="28"/>
          <w:shd w:val="clear" w:color="auto" w:fill="FFFFFF"/>
        </w:rPr>
        <w:t>заявок  на</w:t>
      </w:r>
      <w:proofErr w:type="gramEnd"/>
      <w:r w:rsidRPr="000D4717">
        <w:rPr>
          <w:rFonts w:ascii="Times New Roman" w:hAnsi="Times New Roman"/>
          <w:sz w:val="28"/>
          <w:szCs w:val="28"/>
          <w:shd w:val="clear" w:color="auto" w:fill="FFFFFF"/>
        </w:rPr>
        <w:t xml:space="preserve"> сумму 22 380 тыс. руб.</w:t>
      </w:r>
    </w:p>
    <w:p w14:paraId="6FA2D600" w14:textId="60D1ED80" w:rsidR="00EC7320" w:rsidRPr="000D4717" w:rsidRDefault="00E551FD" w:rsidP="00151B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4717">
        <w:rPr>
          <w:rFonts w:ascii="Times New Roman" w:hAnsi="Times New Roman"/>
          <w:sz w:val="28"/>
          <w:szCs w:val="28"/>
          <w:shd w:val="clear" w:color="auto" w:fill="FFFFFF"/>
        </w:rPr>
        <w:t>Объем финансирования и количество предоставленных микрозаймов СМСП и самозанятым з</w:t>
      </w:r>
      <w:r w:rsidR="00F40495" w:rsidRPr="000D4717">
        <w:rPr>
          <w:rFonts w:ascii="Times New Roman" w:hAnsi="Times New Roman"/>
          <w:sz w:val="28"/>
          <w:szCs w:val="28"/>
          <w:shd w:val="clear" w:color="auto" w:fill="FFFFFF"/>
        </w:rPr>
        <w:t>а 2021-2023 г.г. деятельности Фонд</w:t>
      </w:r>
      <w:r w:rsidR="00CA66CC" w:rsidRPr="000D471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F40495" w:rsidRPr="000D47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4717">
        <w:rPr>
          <w:rFonts w:ascii="Times New Roman" w:hAnsi="Times New Roman"/>
          <w:sz w:val="28"/>
          <w:szCs w:val="28"/>
          <w:shd w:val="clear" w:color="auto" w:fill="FFFFFF"/>
        </w:rPr>
        <w:t>представлен</w:t>
      </w:r>
      <w:r w:rsidR="007C086B" w:rsidRPr="000D4717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0D4717">
        <w:rPr>
          <w:rFonts w:ascii="Times New Roman" w:hAnsi="Times New Roman"/>
          <w:sz w:val="28"/>
          <w:szCs w:val="28"/>
          <w:shd w:val="clear" w:color="auto" w:fill="FFFFFF"/>
        </w:rPr>
        <w:t xml:space="preserve"> в таблице 2.</w:t>
      </w:r>
      <w:r w:rsidR="00F40495" w:rsidRPr="000D47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5E58CC8C" w14:textId="77777777" w:rsidR="00B94CF8" w:rsidRPr="000D4717" w:rsidRDefault="00B94CF8" w:rsidP="00E551F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77920B60" w14:textId="5D2B39E4" w:rsidR="00F40495" w:rsidRPr="000D4717" w:rsidRDefault="00E551FD" w:rsidP="00E55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4717">
        <w:rPr>
          <w:rFonts w:ascii="Times New Roman" w:hAnsi="Times New Roman"/>
          <w:sz w:val="28"/>
        </w:rPr>
        <w:t xml:space="preserve">Таблица 2 – </w:t>
      </w:r>
      <w:bookmarkStart w:id="0" w:name="_Hlk156294743"/>
      <w:r w:rsidRPr="000D4717">
        <w:rPr>
          <w:rFonts w:ascii="Times New Roman" w:hAnsi="Times New Roman"/>
          <w:sz w:val="28"/>
          <w:szCs w:val="28"/>
          <w:shd w:val="clear" w:color="auto" w:fill="FFFFFF"/>
        </w:rPr>
        <w:t>Объем финансирования и количество предоставленных микрозаймов СМСП и самозанятым за 2021-2023 г.г.</w:t>
      </w:r>
    </w:p>
    <w:tbl>
      <w:tblPr>
        <w:tblStyle w:val="4"/>
        <w:tblW w:w="5000" w:type="pct"/>
        <w:jc w:val="center"/>
        <w:tblLook w:val="04A0" w:firstRow="1" w:lastRow="0" w:firstColumn="1" w:lastColumn="0" w:noHBand="0" w:noVBand="1"/>
      </w:tblPr>
      <w:tblGrid>
        <w:gridCol w:w="1581"/>
        <w:gridCol w:w="4500"/>
        <w:gridCol w:w="3490"/>
      </w:tblGrid>
      <w:tr w:rsidR="00F40495" w:rsidRPr="000D4717" w14:paraId="0FE36BF9" w14:textId="77777777" w:rsidTr="001A04DC">
        <w:trPr>
          <w:jc w:val="center"/>
        </w:trPr>
        <w:tc>
          <w:tcPr>
            <w:tcW w:w="826" w:type="pct"/>
          </w:tcPr>
          <w:p w14:paraId="38CB623A" w14:textId="40947DC0" w:rsidR="00F40495" w:rsidRPr="000D4717" w:rsidRDefault="00F40495" w:rsidP="001A04D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D4717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2351" w:type="pct"/>
          </w:tcPr>
          <w:p w14:paraId="6D842AC0" w14:textId="77777777" w:rsidR="00F40495" w:rsidRPr="000D4717" w:rsidRDefault="00F40495" w:rsidP="001A04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D4717">
              <w:rPr>
                <w:rFonts w:ascii="Times New Roman" w:hAnsi="Times New Roman"/>
                <w:b/>
                <w:bCs/>
              </w:rPr>
              <w:t xml:space="preserve">Объем финансирования </w:t>
            </w:r>
          </w:p>
          <w:p w14:paraId="0269063C" w14:textId="77777777" w:rsidR="00F40495" w:rsidRPr="000D4717" w:rsidRDefault="00F40495" w:rsidP="001A04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D4717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1823" w:type="pct"/>
          </w:tcPr>
          <w:p w14:paraId="1220D04A" w14:textId="77777777" w:rsidR="00F40495" w:rsidRPr="000D4717" w:rsidRDefault="00F40495" w:rsidP="001A04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D4717">
              <w:rPr>
                <w:rFonts w:ascii="Times New Roman" w:hAnsi="Times New Roman"/>
                <w:b/>
                <w:bCs/>
              </w:rPr>
              <w:t>Количество предоставленных микрозаймов (шт.)</w:t>
            </w:r>
          </w:p>
        </w:tc>
      </w:tr>
      <w:tr w:rsidR="00F40495" w:rsidRPr="000D4717" w14:paraId="7D919BE1" w14:textId="77777777" w:rsidTr="001A04DC">
        <w:trPr>
          <w:jc w:val="center"/>
        </w:trPr>
        <w:tc>
          <w:tcPr>
            <w:tcW w:w="826" w:type="pct"/>
          </w:tcPr>
          <w:p w14:paraId="32E87242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2021</w:t>
            </w:r>
          </w:p>
        </w:tc>
        <w:tc>
          <w:tcPr>
            <w:tcW w:w="2351" w:type="pct"/>
          </w:tcPr>
          <w:p w14:paraId="1A741144" w14:textId="77777777" w:rsidR="00F40495" w:rsidRPr="000D4717" w:rsidRDefault="00F40495" w:rsidP="001A04DC">
            <w:pPr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57 112</w:t>
            </w:r>
          </w:p>
        </w:tc>
        <w:tc>
          <w:tcPr>
            <w:tcW w:w="1823" w:type="pct"/>
          </w:tcPr>
          <w:p w14:paraId="71C71586" w14:textId="77777777" w:rsidR="00F40495" w:rsidRPr="000D4717" w:rsidRDefault="00F40495" w:rsidP="001A04DC">
            <w:pPr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37</w:t>
            </w:r>
          </w:p>
        </w:tc>
      </w:tr>
      <w:tr w:rsidR="00F40495" w:rsidRPr="000D4717" w14:paraId="13FA370F" w14:textId="77777777" w:rsidTr="001A04DC">
        <w:trPr>
          <w:jc w:val="center"/>
        </w:trPr>
        <w:tc>
          <w:tcPr>
            <w:tcW w:w="826" w:type="pct"/>
          </w:tcPr>
          <w:p w14:paraId="5615FDA6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2022</w:t>
            </w:r>
          </w:p>
        </w:tc>
        <w:tc>
          <w:tcPr>
            <w:tcW w:w="2351" w:type="pct"/>
          </w:tcPr>
          <w:p w14:paraId="24B0AD56" w14:textId="77777777" w:rsidR="00F40495" w:rsidRPr="000D4717" w:rsidRDefault="00F40495" w:rsidP="001A04DC">
            <w:pPr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151 371</w:t>
            </w:r>
          </w:p>
        </w:tc>
        <w:tc>
          <w:tcPr>
            <w:tcW w:w="1823" w:type="pct"/>
          </w:tcPr>
          <w:p w14:paraId="28F68287" w14:textId="77777777" w:rsidR="00F40495" w:rsidRPr="000D4717" w:rsidRDefault="00F40495" w:rsidP="001A04DC">
            <w:pPr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59</w:t>
            </w:r>
          </w:p>
        </w:tc>
      </w:tr>
      <w:tr w:rsidR="00F40495" w:rsidRPr="000D4717" w14:paraId="66E0275D" w14:textId="77777777" w:rsidTr="001A04DC">
        <w:trPr>
          <w:jc w:val="center"/>
        </w:trPr>
        <w:tc>
          <w:tcPr>
            <w:tcW w:w="826" w:type="pct"/>
          </w:tcPr>
          <w:p w14:paraId="011EEEE7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2023</w:t>
            </w:r>
          </w:p>
        </w:tc>
        <w:tc>
          <w:tcPr>
            <w:tcW w:w="2351" w:type="pct"/>
          </w:tcPr>
          <w:p w14:paraId="1ABFCD17" w14:textId="77777777" w:rsidR="00F40495" w:rsidRPr="000D4717" w:rsidRDefault="00F40495" w:rsidP="001A04DC">
            <w:pPr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97 637</w:t>
            </w:r>
          </w:p>
        </w:tc>
        <w:tc>
          <w:tcPr>
            <w:tcW w:w="1823" w:type="pct"/>
          </w:tcPr>
          <w:p w14:paraId="4B2BB589" w14:textId="77777777" w:rsidR="00F40495" w:rsidRPr="000D4717" w:rsidRDefault="00F40495" w:rsidP="001A04DC">
            <w:pPr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40</w:t>
            </w:r>
          </w:p>
        </w:tc>
      </w:tr>
      <w:tr w:rsidR="00F40495" w:rsidRPr="000D4717" w14:paraId="7348E816" w14:textId="77777777" w:rsidTr="001A04DC">
        <w:trPr>
          <w:jc w:val="center"/>
        </w:trPr>
        <w:tc>
          <w:tcPr>
            <w:tcW w:w="826" w:type="pct"/>
          </w:tcPr>
          <w:p w14:paraId="4053142B" w14:textId="77777777" w:rsidR="00F40495" w:rsidRPr="000D4717" w:rsidRDefault="00F40495" w:rsidP="001A04D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D4717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351" w:type="pct"/>
          </w:tcPr>
          <w:p w14:paraId="4E39995A" w14:textId="2FBF8B3D" w:rsidR="00F40495" w:rsidRPr="000D4717" w:rsidRDefault="00E551FD" w:rsidP="001A04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D4717">
              <w:rPr>
                <w:rFonts w:ascii="Times New Roman" w:hAnsi="Times New Roman"/>
                <w:b/>
                <w:bCs/>
              </w:rPr>
              <w:t>306 120</w:t>
            </w:r>
          </w:p>
        </w:tc>
        <w:tc>
          <w:tcPr>
            <w:tcW w:w="1823" w:type="pct"/>
          </w:tcPr>
          <w:p w14:paraId="12BCE279" w14:textId="16FB08F4" w:rsidR="00F40495" w:rsidRPr="000D4717" w:rsidRDefault="00E551FD" w:rsidP="001A04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D4717">
              <w:rPr>
                <w:rFonts w:ascii="Times New Roman" w:hAnsi="Times New Roman"/>
                <w:b/>
                <w:bCs/>
              </w:rPr>
              <w:t>136</w:t>
            </w:r>
          </w:p>
        </w:tc>
      </w:tr>
      <w:bookmarkEnd w:id="0"/>
    </w:tbl>
    <w:p w14:paraId="0E268A83" w14:textId="77777777" w:rsidR="00A2682E" w:rsidRPr="000D4717" w:rsidRDefault="00A2682E" w:rsidP="00151B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93873D" w14:textId="0ACE3C5F" w:rsidR="00E551FD" w:rsidRPr="000D4717" w:rsidRDefault="00E551FD" w:rsidP="00E551F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D4717">
        <w:rPr>
          <w:rFonts w:ascii="Times New Roman" w:hAnsi="Times New Roman"/>
          <w:sz w:val="28"/>
        </w:rPr>
        <w:t xml:space="preserve">Таблица 3 - Достигнутые количественные показатели эффективности и результативности деятельности (KPI) </w:t>
      </w:r>
      <w:bookmarkStart w:id="1" w:name="_Hlk156290730"/>
      <w:r w:rsidR="00D03FDC" w:rsidRPr="000D4717">
        <w:rPr>
          <w:rFonts w:ascii="Times New Roman" w:hAnsi="Times New Roman"/>
          <w:sz w:val="28"/>
        </w:rPr>
        <w:t>отдела микрокредитования</w:t>
      </w:r>
    </w:p>
    <w:tbl>
      <w:tblPr>
        <w:tblW w:w="9411" w:type="dxa"/>
        <w:tblInd w:w="-5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6093"/>
        <w:gridCol w:w="992"/>
        <w:gridCol w:w="992"/>
        <w:gridCol w:w="891"/>
      </w:tblGrid>
      <w:tr w:rsidR="00D03FDC" w:rsidRPr="000D4717" w14:paraId="3C8FC04C" w14:textId="77777777" w:rsidTr="009B1476">
        <w:trPr>
          <w:trHeight w:val="44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bookmarkEnd w:id="1"/>
          <w:p w14:paraId="42B82A31" w14:textId="77777777" w:rsidR="00D03FDC" w:rsidRPr="000D4717" w:rsidRDefault="00D03FDC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eastAsia="Segoe UI Symbol" w:hAnsi="Times New Roman"/>
              </w:rPr>
              <w:t>№</w:t>
            </w:r>
          </w:p>
          <w:p w14:paraId="2E377D88" w14:textId="77777777" w:rsidR="00D03FDC" w:rsidRPr="000D4717" w:rsidRDefault="00D03FDC" w:rsidP="001A0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21D79B2E" w14:textId="77777777" w:rsidR="00D03FDC" w:rsidRPr="000D4717" w:rsidRDefault="00D03FDC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F690465" w14:textId="365FFA2E" w:rsidR="00D03FDC" w:rsidRPr="000D4717" w:rsidRDefault="00D03FDC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A5B40" w14:textId="67DFB1AB" w:rsidR="00D03FDC" w:rsidRPr="000D4717" w:rsidRDefault="00D03FDC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2022 г.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FF892" w14:textId="4D7D3B51" w:rsidR="00D03FDC" w:rsidRPr="000D4717" w:rsidRDefault="00D03FDC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2023 г.</w:t>
            </w:r>
          </w:p>
        </w:tc>
      </w:tr>
      <w:tr w:rsidR="00D03FDC" w:rsidRPr="000D4717" w14:paraId="7B1DD719" w14:textId="77777777" w:rsidTr="009B1476">
        <w:trPr>
          <w:trHeight w:val="70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1383B6FF" w14:textId="77777777" w:rsidR="00D03FDC" w:rsidRPr="000D4717" w:rsidRDefault="00D03FDC" w:rsidP="00D03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14:paraId="3F101F31" w14:textId="0E932EC7" w:rsidR="00D03FDC" w:rsidRPr="000D4717" w:rsidRDefault="00D03FDC" w:rsidP="00D03FDC">
            <w:pPr>
              <w:widowControl w:val="0"/>
              <w:autoSpaceDE w:val="0"/>
              <w:autoSpaceDN w:val="0"/>
              <w:ind w:left="133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 xml:space="preserve">Субъектам МСП обеспечен льготный доступ к заемным средствам государственных МФО </w:t>
            </w:r>
            <w:r w:rsidRPr="000D4717">
              <w:rPr>
                <w:rFonts w:ascii="Times New Roman" w:eastAsia="Calibri" w:hAnsi="Times New Roman"/>
              </w:rPr>
              <w:t>(количество действующих микрозаймов, выданных МФО),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5351B706" w14:textId="39D7F00A" w:rsidR="00D03FDC" w:rsidRPr="000D4717" w:rsidRDefault="001C7562" w:rsidP="00D03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00E7430A" w14:textId="485B2B4F" w:rsidR="00D03FDC" w:rsidRPr="000D4717" w:rsidRDefault="001C7562" w:rsidP="00D03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67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30392A7" w14:textId="1102B07F" w:rsidR="00D03FDC" w:rsidRPr="000D4717" w:rsidRDefault="001C7562" w:rsidP="00D03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57</w:t>
            </w:r>
          </w:p>
        </w:tc>
      </w:tr>
      <w:tr w:rsidR="00D03FDC" w:rsidRPr="000D4717" w14:paraId="2C78E7FB" w14:textId="77777777" w:rsidTr="009B1476">
        <w:trPr>
          <w:trHeight w:val="113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42D1DBDC" w14:textId="77777777" w:rsidR="00D03FDC" w:rsidRPr="000D4717" w:rsidRDefault="00D03FDC" w:rsidP="00D03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14:paraId="07EC517B" w14:textId="6F991056" w:rsidR="00D03FDC" w:rsidRPr="000D4717" w:rsidRDefault="00D03FDC" w:rsidP="00D03FDC">
            <w:pPr>
              <w:spacing w:after="0" w:line="240" w:lineRule="auto"/>
              <w:ind w:left="145" w:right="135"/>
              <w:jc w:val="both"/>
              <w:rPr>
                <w:rFonts w:ascii="Times New Roman" w:hAnsi="Times New Roman"/>
              </w:rPr>
            </w:pPr>
            <w:r w:rsidRPr="000D4717">
              <w:rPr>
                <w:rFonts w:ascii="Times New Roman" w:eastAsia="Calibri" w:hAnsi="Times New Roman"/>
              </w:rPr>
              <w:t xml:space="preserve">Начинающим предпринимателям предоставлены льготные финансовые ресурсы в виде микрозаймов государственными МФО (ежегодно) (количество действующих микрозаймов, предоставленных начинающим предпринимателям), единиц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2CF223A0" w14:textId="2B10906E" w:rsidR="00D03FDC" w:rsidRPr="000D4717" w:rsidRDefault="001C7562" w:rsidP="00D03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604D6CB1" w14:textId="52F17742" w:rsidR="00D03FDC" w:rsidRPr="000D4717" w:rsidRDefault="001C7562" w:rsidP="00D03FDC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11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54FABA7" w14:textId="52261B75" w:rsidR="00D03FDC" w:rsidRPr="000D4717" w:rsidRDefault="001C7562" w:rsidP="00D03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13</w:t>
            </w:r>
          </w:p>
        </w:tc>
      </w:tr>
      <w:tr w:rsidR="00D03FDC" w:rsidRPr="000D4717" w14:paraId="7F16B6C4" w14:textId="77777777" w:rsidTr="009B1476">
        <w:trPr>
          <w:trHeight w:val="113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6D0F94DE" w14:textId="281C75ED" w:rsidR="00D03FDC" w:rsidRPr="000D4717" w:rsidRDefault="00D03FDC" w:rsidP="00D03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3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14:paraId="09CEFA9E" w14:textId="5E14A7E7" w:rsidR="00D03FDC" w:rsidRPr="000D4717" w:rsidRDefault="00D03FDC" w:rsidP="00D03FDC">
            <w:pPr>
              <w:spacing w:after="0" w:line="240" w:lineRule="auto"/>
              <w:ind w:left="145" w:right="135"/>
              <w:jc w:val="both"/>
              <w:rPr>
                <w:rFonts w:ascii="Times New Roman" w:hAnsi="Times New Roman"/>
              </w:rPr>
            </w:pPr>
            <w:r w:rsidRPr="000D4717">
              <w:rPr>
                <w:rFonts w:ascii="Times New Roman" w:eastAsia="Calibri" w:hAnsi="Times New Roman"/>
              </w:rPr>
              <w:t>Самозанятым гражданам обеспечено предоставление микрозаймов по льготной ставке государственными МФО (объем выданных микрозаймов, ежегодно), 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64713D83" w14:textId="45460A93" w:rsidR="00D03FDC" w:rsidRPr="000D4717" w:rsidRDefault="001C7562" w:rsidP="00D03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6751BAAE" w14:textId="10D85FDA" w:rsidR="00D03FDC" w:rsidRPr="000D4717" w:rsidRDefault="001C7562" w:rsidP="00D03FDC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3,8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5739B39" w14:textId="1C5D2F2D" w:rsidR="00D03FDC" w:rsidRPr="000D4717" w:rsidRDefault="001C7562" w:rsidP="00D03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1,8</w:t>
            </w:r>
          </w:p>
        </w:tc>
      </w:tr>
    </w:tbl>
    <w:p w14:paraId="7CE12410" w14:textId="77777777" w:rsidR="00F40495" w:rsidRPr="000D4717" w:rsidRDefault="00F40495" w:rsidP="00151B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A4AC5A" w14:textId="70B2880B" w:rsidR="00E04D76" w:rsidRPr="000D4717" w:rsidRDefault="00E04D76" w:rsidP="00FC0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471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Выполнение показателей НКО Фонд «МКК ЕАО»</w:t>
      </w:r>
      <w:r w:rsidR="00FC05AA" w:rsidRPr="000D47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4717">
        <w:rPr>
          <w:rFonts w:ascii="Times New Roman" w:hAnsi="Times New Roman"/>
          <w:sz w:val="28"/>
          <w:szCs w:val="28"/>
          <w:shd w:val="clear" w:color="auto" w:fill="FFFFFF"/>
        </w:rPr>
        <w:t>по приказу Минэкономразвития № 142 от 26.03.2021 г.</w:t>
      </w:r>
      <w:r w:rsidR="00FC05AA" w:rsidRPr="000D4717">
        <w:rPr>
          <w:rFonts w:ascii="Times New Roman" w:hAnsi="Times New Roman"/>
          <w:sz w:val="28"/>
          <w:szCs w:val="28"/>
          <w:shd w:val="clear" w:color="auto" w:fill="FFFFFF"/>
        </w:rPr>
        <w:t xml:space="preserve"> отражены в таблице 4.</w:t>
      </w:r>
    </w:p>
    <w:p w14:paraId="1FC0EDB8" w14:textId="77777777" w:rsidR="00FC05AA" w:rsidRPr="000D4717" w:rsidRDefault="00FC05AA" w:rsidP="00FC05A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3FDDFFD7" w14:textId="0194E21C" w:rsidR="00FC05AA" w:rsidRPr="000D4717" w:rsidRDefault="00FC05AA" w:rsidP="00FC05A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D4717">
        <w:rPr>
          <w:rFonts w:ascii="Times New Roman" w:hAnsi="Times New Roman"/>
          <w:sz w:val="28"/>
        </w:rPr>
        <w:t xml:space="preserve">Таблица 4 - Достигнутые показатели отдела микрокредитования </w:t>
      </w:r>
      <w:r w:rsidRPr="000D4717">
        <w:rPr>
          <w:rFonts w:ascii="Times New Roman" w:hAnsi="Times New Roman"/>
          <w:sz w:val="28"/>
          <w:szCs w:val="28"/>
          <w:shd w:val="clear" w:color="auto" w:fill="FFFFFF"/>
        </w:rPr>
        <w:t>по приказу Минэкономразвития № 142 от 26.03.2021 г.</w:t>
      </w:r>
    </w:p>
    <w:tbl>
      <w:tblPr>
        <w:tblW w:w="9411" w:type="dxa"/>
        <w:tblInd w:w="-5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5384"/>
        <w:gridCol w:w="1134"/>
        <w:gridCol w:w="1276"/>
        <w:gridCol w:w="1174"/>
      </w:tblGrid>
      <w:tr w:rsidR="00FC05AA" w:rsidRPr="000D4717" w14:paraId="59CCDC7C" w14:textId="77777777" w:rsidTr="00CA66CC">
        <w:trPr>
          <w:trHeight w:val="44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75282AC9" w14:textId="77777777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eastAsia="Segoe UI Symbol" w:hAnsi="Times New Roman"/>
              </w:rPr>
              <w:t>№</w:t>
            </w:r>
          </w:p>
          <w:p w14:paraId="20FE456D" w14:textId="77777777" w:rsidR="00FC05AA" w:rsidRPr="000D4717" w:rsidRDefault="00FC05AA" w:rsidP="00981F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55BA295C" w14:textId="77777777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1D18231" w14:textId="77777777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6E7D" w14:textId="77777777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2022 г.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77F55" w14:textId="77777777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2023 г.</w:t>
            </w:r>
          </w:p>
        </w:tc>
      </w:tr>
      <w:tr w:rsidR="00981F2C" w:rsidRPr="000D4717" w14:paraId="79EAF2E1" w14:textId="77777777" w:rsidTr="00CA66CC">
        <w:trPr>
          <w:trHeight w:val="24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23335D83" w14:textId="77777777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0497239D" w14:textId="26896D29" w:rsidR="00FC05AA" w:rsidRPr="000D4717" w:rsidRDefault="00FC05AA" w:rsidP="00981F2C">
            <w:pPr>
              <w:widowControl w:val="0"/>
              <w:autoSpaceDE w:val="0"/>
              <w:autoSpaceDN w:val="0"/>
              <w:spacing w:after="0" w:line="240" w:lineRule="auto"/>
              <w:ind w:left="133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  <w:lang w:eastAsia="ru-RU"/>
              </w:rPr>
              <w:t>Средний размер микрозайма,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53DFA47" w14:textId="4FAD6738" w:rsidR="00FC05AA" w:rsidRPr="000D4717" w:rsidRDefault="00981F2C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1 543,56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25B75122" w14:textId="1D4E6163" w:rsidR="00FC05AA" w:rsidRPr="000D4717" w:rsidRDefault="00981F2C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2 565,61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4B048F1" w14:textId="5553774B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2 440,94</w:t>
            </w:r>
          </w:p>
        </w:tc>
      </w:tr>
      <w:tr w:rsidR="00981F2C" w:rsidRPr="000D4717" w14:paraId="06187D44" w14:textId="77777777" w:rsidTr="00CA66CC">
        <w:trPr>
          <w:trHeight w:val="113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45749DD2" w14:textId="77777777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25D75356" w14:textId="2BC205A2" w:rsidR="00FC05AA" w:rsidRPr="000D4717" w:rsidRDefault="00FC05AA" w:rsidP="00981F2C">
            <w:pPr>
              <w:spacing w:after="0" w:line="240" w:lineRule="auto"/>
              <w:ind w:left="133" w:right="135"/>
              <w:jc w:val="both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  <w:lang w:eastAsia="ru-RU"/>
              </w:rPr>
              <w:t xml:space="preserve">Доля микрозаймов, выданных вновь зарегистрированным и действующим менее </w:t>
            </w:r>
            <w:r w:rsidRPr="000D4717">
              <w:rPr>
                <w:rFonts w:ascii="Times New Roman" w:hAnsi="Times New Roman"/>
                <w:lang w:eastAsia="ru-RU"/>
              </w:rPr>
              <w:br/>
              <w:t>2 (двух) лет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должна составлять не менее 15% на отчетную дату,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50A4E01C" w14:textId="658F5D21" w:rsidR="00FC05AA" w:rsidRPr="000D4717" w:rsidRDefault="00981F2C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5,19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60367227" w14:textId="4E7517AD" w:rsidR="00FC05AA" w:rsidRPr="000D4717" w:rsidRDefault="00981F2C" w:rsidP="00981F2C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6,17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3C63629" w14:textId="5D48170B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7,77</w:t>
            </w:r>
          </w:p>
        </w:tc>
      </w:tr>
      <w:tr w:rsidR="00FC05AA" w:rsidRPr="000D4717" w14:paraId="04C68FD5" w14:textId="77777777" w:rsidTr="00CA66CC">
        <w:trPr>
          <w:trHeight w:val="207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748A6048" w14:textId="77777777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7B9CAE67" w14:textId="74B3452C" w:rsidR="00FC05AA" w:rsidRPr="000D4717" w:rsidRDefault="00FC05AA" w:rsidP="00981F2C">
            <w:pPr>
              <w:spacing w:after="0" w:line="240" w:lineRule="auto"/>
              <w:ind w:left="133" w:right="135"/>
              <w:jc w:val="both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  <w:lang w:eastAsia="ru-RU"/>
              </w:rPr>
              <w:t>Доля микрозаймов, не обеспеченных залогом и (или) поручительством (гарантией) фонда содействия кредитованию (гарантийного фонда, фонда поручительств), выданных субъектам малого и среднего предпринимательства и физическим лицам, применяющим специальный налоговый режим "Налог на профессиональный доход", должна составлять</w:t>
            </w:r>
            <w:r w:rsidRPr="000D4717">
              <w:rPr>
                <w:rFonts w:ascii="Times New Roman" w:hAnsi="Times New Roman"/>
              </w:rPr>
              <w:t xml:space="preserve"> </w:t>
            </w:r>
            <w:r w:rsidRPr="000D4717">
              <w:rPr>
                <w:rFonts w:ascii="Times New Roman" w:hAnsi="Times New Roman"/>
                <w:lang w:eastAsia="ru-RU"/>
              </w:rPr>
              <w:t>не менее 5% на отчетную дату,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44DB962F" w14:textId="2D5526A8" w:rsidR="00FC05AA" w:rsidRPr="000D4717" w:rsidRDefault="00981F2C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71D7127" w14:textId="693F8636" w:rsidR="00FC05AA" w:rsidRPr="000D4717" w:rsidRDefault="00981F2C" w:rsidP="00981F2C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3,47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F8AA41B" w14:textId="30951F58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3,28</w:t>
            </w:r>
          </w:p>
        </w:tc>
      </w:tr>
      <w:tr w:rsidR="00FC05AA" w:rsidRPr="000D4717" w14:paraId="25272EB3" w14:textId="77777777" w:rsidTr="00CA66CC">
        <w:trPr>
          <w:trHeight w:val="22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45B93D41" w14:textId="43F02DE1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4</w:t>
            </w:r>
          </w:p>
          <w:p w14:paraId="32424601" w14:textId="77777777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3845F84" w14:textId="734265AC" w:rsidR="00FC05AA" w:rsidRPr="000D4717" w:rsidRDefault="00FC05AA" w:rsidP="00981F2C">
            <w:pPr>
              <w:spacing w:after="0" w:line="240" w:lineRule="auto"/>
              <w:ind w:left="133" w:right="135"/>
              <w:jc w:val="both"/>
              <w:rPr>
                <w:rFonts w:ascii="Times New Roman" w:hAnsi="Times New Roman"/>
                <w:lang w:eastAsia="ru-RU"/>
              </w:rPr>
            </w:pPr>
            <w:r w:rsidRPr="000D4717">
              <w:rPr>
                <w:rFonts w:ascii="Times New Roman" w:hAnsi="Times New Roman"/>
                <w:lang w:eastAsia="ru-RU"/>
              </w:rPr>
              <w:t>Собственные средства (капитал),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78512BE8" w14:textId="4B67E8CE" w:rsidR="00FC05AA" w:rsidRPr="000D4717" w:rsidRDefault="00981F2C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167 056,80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5D0E6521" w14:textId="6E208C85" w:rsidR="00FC05AA" w:rsidRPr="000D4717" w:rsidRDefault="00981F2C" w:rsidP="00981F2C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 xml:space="preserve">171 552,00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C4A9AF4" w14:textId="162DB677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176 841,68</w:t>
            </w:r>
          </w:p>
        </w:tc>
      </w:tr>
      <w:tr w:rsidR="00FC05AA" w:rsidRPr="000D4717" w14:paraId="4CD46E31" w14:textId="77777777" w:rsidTr="00CA66CC">
        <w:trPr>
          <w:trHeight w:val="41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1B2A3D70" w14:textId="72F825B1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E83B234" w14:textId="71243DE2" w:rsidR="00FC05AA" w:rsidRPr="000D4717" w:rsidRDefault="00FC05AA" w:rsidP="00981F2C">
            <w:pPr>
              <w:spacing w:after="0" w:line="240" w:lineRule="auto"/>
              <w:ind w:left="133" w:right="135"/>
              <w:jc w:val="both"/>
              <w:rPr>
                <w:rFonts w:ascii="Times New Roman" w:hAnsi="Times New Roman"/>
                <w:lang w:eastAsia="ru-RU"/>
              </w:rPr>
            </w:pPr>
            <w:r w:rsidRPr="000D4717">
              <w:rPr>
                <w:rFonts w:ascii="Times New Roman" w:hAnsi="Times New Roman"/>
                <w:lang w:eastAsia="ru-RU"/>
              </w:rPr>
              <w:t>Показатель "Достаточность собственных средств" (ДСС) относительно объема активов не должен быть менее 15%,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5D58376D" w14:textId="701BD797" w:rsidR="00FC05AA" w:rsidRPr="000D4717" w:rsidRDefault="00981F2C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196,98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1C5335D4" w14:textId="60A61145" w:rsidR="00FC05AA" w:rsidRPr="000D4717" w:rsidRDefault="00981F2C" w:rsidP="00981F2C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136,78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F44C8B4" w14:textId="543B2AA4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98,9</w:t>
            </w:r>
          </w:p>
        </w:tc>
      </w:tr>
      <w:tr w:rsidR="00FC05AA" w:rsidRPr="000D4717" w14:paraId="4466373A" w14:textId="77777777" w:rsidTr="00CA66CC">
        <w:trPr>
          <w:trHeight w:val="49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6B46E1CF" w14:textId="206178B9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1951A987" w14:textId="34A2BB6F" w:rsidR="00FC05AA" w:rsidRPr="000D4717" w:rsidRDefault="00FC05AA" w:rsidP="00981F2C">
            <w:pPr>
              <w:spacing w:after="0" w:line="240" w:lineRule="auto"/>
              <w:ind w:left="133" w:right="135"/>
              <w:jc w:val="both"/>
              <w:rPr>
                <w:rFonts w:ascii="Times New Roman" w:hAnsi="Times New Roman"/>
                <w:lang w:eastAsia="ru-RU"/>
              </w:rPr>
            </w:pPr>
            <w:bookmarkStart w:id="2" w:name="_Hlk95316554"/>
            <w:bookmarkStart w:id="3" w:name="_Hlk158377649"/>
            <w:r w:rsidRPr="000D4717">
              <w:rPr>
                <w:rFonts w:ascii="Times New Roman" w:hAnsi="Times New Roman"/>
                <w:lang w:eastAsia="ru-RU"/>
              </w:rPr>
              <w:t>Показатель "Эффективность размещения средств" (ЭРс) в микрозаймы</w:t>
            </w:r>
            <w:bookmarkEnd w:id="2"/>
            <w:r w:rsidRPr="000D4717">
              <w:rPr>
                <w:rFonts w:ascii="Times New Roman" w:hAnsi="Times New Roman"/>
                <w:lang w:eastAsia="ru-RU"/>
              </w:rPr>
              <w:t xml:space="preserve"> должен быть не менее 85%</w:t>
            </w:r>
            <w:bookmarkEnd w:id="3"/>
            <w:r w:rsidRPr="000D4717">
              <w:rPr>
                <w:rFonts w:ascii="Times New Roman" w:hAnsi="Times New Roman"/>
                <w:lang w:eastAsia="ru-RU"/>
              </w:rPr>
              <w:t>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6CE16619" w14:textId="372FDC4E" w:rsidR="00FC05AA" w:rsidRPr="000D4717" w:rsidRDefault="00981F2C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52,02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1E16C6EB" w14:textId="4D4D56D2" w:rsidR="00FC05AA" w:rsidRPr="000D4717" w:rsidRDefault="00981F2C" w:rsidP="00981F2C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89,82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AD9E655" w14:textId="3A853593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79,4</w:t>
            </w:r>
          </w:p>
        </w:tc>
      </w:tr>
      <w:tr w:rsidR="00FC05AA" w:rsidRPr="000D4717" w14:paraId="134CECA3" w14:textId="77777777" w:rsidTr="00CA66CC">
        <w:trPr>
          <w:trHeight w:val="42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B5B3CDC" w14:textId="091EF3EC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63A8FE6" w14:textId="58F93E9A" w:rsidR="00FC05AA" w:rsidRPr="000D4717" w:rsidRDefault="00FC05AA" w:rsidP="00981F2C">
            <w:pPr>
              <w:spacing w:after="0" w:line="240" w:lineRule="auto"/>
              <w:ind w:left="133" w:right="135"/>
              <w:jc w:val="both"/>
              <w:rPr>
                <w:rFonts w:ascii="Times New Roman" w:hAnsi="Times New Roman"/>
                <w:lang w:eastAsia="ru-RU"/>
              </w:rPr>
            </w:pPr>
            <w:r w:rsidRPr="000D4717">
              <w:rPr>
                <w:rFonts w:ascii="Times New Roman" w:hAnsi="Times New Roman"/>
                <w:lang w:eastAsia="ru-RU"/>
              </w:rPr>
              <w:t>Показатель "Операционная самоокупаемость" (ОС) должен быть не менее 100% по окончании 2 (второго) года деятельности,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7FAF4B6F" w14:textId="1EE93127" w:rsidR="00FC05AA" w:rsidRPr="000D4717" w:rsidRDefault="00981F2C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325,66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02EDDC36" w14:textId="1EA6EDF4" w:rsidR="00FC05AA" w:rsidRPr="000D4717" w:rsidRDefault="00981F2C" w:rsidP="00981F2C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294,1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A25B2E5" w14:textId="7D7B3FAC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193,18</w:t>
            </w:r>
          </w:p>
        </w:tc>
      </w:tr>
      <w:tr w:rsidR="00FC05AA" w:rsidRPr="000D4717" w14:paraId="7C5133CA" w14:textId="77777777" w:rsidTr="00CA66CC">
        <w:trPr>
          <w:trHeight w:val="50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41AF66D5" w14:textId="69517EBA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8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0108CC8E" w14:textId="226D9734" w:rsidR="00FC05AA" w:rsidRPr="000D4717" w:rsidRDefault="00FC05AA" w:rsidP="00981F2C">
            <w:pPr>
              <w:spacing w:after="0" w:line="240" w:lineRule="auto"/>
              <w:ind w:left="133" w:right="135"/>
              <w:jc w:val="both"/>
              <w:rPr>
                <w:rFonts w:ascii="Times New Roman" w:hAnsi="Times New Roman"/>
                <w:lang w:eastAsia="ru-RU"/>
              </w:rPr>
            </w:pPr>
            <w:r w:rsidRPr="000D4717">
              <w:rPr>
                <w:rFonts w:ascii="Times New Roman" w:hAnsi="Times New Roman"/>
                <w:lang w:eastAsia="ru-RU"/>
              </w:rPr>
              <w:t>Показатель "Операционная эффективность" (ОЭ) не должен превышать значения 30%,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499C0886" w14:textId="016D4FC9" w:rsidR="00FC05AA" w:rsidRPr="000D4717" w:rsidRDefault="00981F2C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01FFEB94" w14:textId="65859C21" w:rsidR="00FC05AA" w:rsidRPr="000D4717" w:rsidRDefault="00981F2C" w:rsidP="00981F2C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1FD451C" w14:textId="08EFB9A4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3,62</w:t>
            </w:r>
          </w:p>
        </w:tc>
      </w:tr>
      <w:tr w:rsidR="00FC05AA" w:rsidRPr="000D4717" w14:paraId="5DC2A518" w14:textId="77777777" w:rsidTr="00CA66CC">
        <w:trPr>
          <w:trHeight w:val="56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B7CCE75" w14:textId="25A755DE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9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E092F6D" w14:textId="7FE78E1B" w:rsidR="00FC05AA" w:rsidRPr="000D4717" w:rsidRDefault="00FC05AA" w:rsidP="00981F2C">
            <w:pPr>
              <w:spacing w:after="0" w:line="240" w:lineRule="auto"/>
              <w:ind w:left="133" w:right="135"/>
              <w:jc w:val="both"/>
              <w:rPr>
                <w:rFonts w:ascii="Times New Roman" w:hAnsi="Times New Roman"/>
                <w:lang w:eastAsia="ru-RU"/>
              </w:rPr>
            </w:pPr>
            <w:r w:rsidRPr="000D4717">
              <w:rPr>
                <w:rFonts w:ascii="Times New Roman" w:hAnsi="Times New Roman"/>
                <w:lang w:eastAsia="ru-RU"/>
              </w:rPr>
              <w:t xml:space="preserve">Показатель "Риск портфеля больше 30 дней" (Риск </w:t>
            </w:r>
            <w:proofErr w:type="gramStart"/>
            <w:r w:rsidRPr="000D4717">
              <w:rPr>
                <w:rFonts w:ascii="Times New Roman" w:hAnsi="Times New Roman"/>
                <w:lang w:eastAsia="ru-RU"/>
              </w:rPr>
              <w:t>портфеля &gt;</w:t>
            </w:r>
            <w:proofErr w:type="gramEnd"/>
            <w:r w:rsidRPr="000D4717">
              <w:rPr>
                <w:rFonts w:ascii="Times New Roman" w:hAnsi="Times New Roman"/>
                <w:lang w:eastAsia="ru-RU"/>
              </w:rPr>
              <w:t xml:space="preserve"> 30) не должен превышать </w:t>
            </w:r>
            <w:r w:rsidR="00981F2C" w:rsidRPr="000D4717">
              <w:rPr>
                <w:rFonts w:ascii="Times New Roman" w:hAnsi="Times New Roman"/>
                <w:lang w:eastAsia="ru-RU"/>
              </w:rPr>
              <w:t xml:space="preserve">             </w:t>
            </w:r>
            <w:r w:rsidRPr="000D4717">
              <w:rPr>
                <w:rFonts w:ascii="Times New Roman" w:hAnsi="Times New Roman"/>
                <w:lang w:eastAsia="ru-RU"/>
              </w:rPr>
              <w:t>12 %,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016D4909" w14:textId="599A87BE" w:rsidR="00FC05AA" w:rsidRPr="000D4717" w:rsidRDefault="00981F2C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589788FA" w14:textId="51C38D8E" w:rsidR="00FC05AA" w:rsidRPr="000D4717" w:rsidRDefault="00981F2C" w:rsidP="00981F2C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86ECD31" w14:textId="254CD05F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0</w:t>
            </w:r>
          </w:p>
        </w:tc>
      </w:tr>
      <w:tr w:rsidR="00FC05AA" w:rsidRPr="000D4717" w14:paraId="22BD022D" w14:textId="77777777" w:rsidTr="00CA66CC">
        <w:trPr>
          <w:trHeight w:val="36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2DACFBA4" w14:textId="26164A78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10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603E8DCE" w14:textId="6EC1BE60" w:rsidR="00FC05AA" w:rsidRPr="000D4717" w:rsidRDefault="00FC05AA" w:rsidP="00981F2C">
            <w:pPr>
              <w:spacing w:after="0" w:line="240" w:lineRule="auto"/>
              <w:ind w:left="133" w:right="135"/>
              <w:jc w:val="both"/>
              <w:rPr>
                <w:rFonts w:ascii="Times New Roman" w:hAnsi="Times New Roman"/>
                <w:lang w:eastAsia="ru-RU"/>
              </w:rPr>
            </w:pPr>
            <w:r w:rsidRPr="000D4717">
              <w:rPr>
                <w:rFonts w:ascii="Times New Roman" w:hAnsi="Times New Roman"/>
                <w:lang w:eastAsia="ru-RU"/>
              </w:rPr>
              <w:t>Показатель "Коэффициент списания" (КС) не должен превышать 5%,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5AD2FFC3" w14:textId="185666EF" w:rsidR="00FC05AA" w:rsidRPr="000D4717" w:rsidRDefault="00981F2C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6BAAB334" w14:textId="561A6C2F" w:rsidR="00FC05AA" w:rsidRPr="000D4717" w:rsidRDefault="00981F2C" w:rsidP="00981F2C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EA9CA27" w14:textId="3614CC2B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0</w:t>
            </w:r>
          </w:p>
        </w:tc>
      </w:tr>
      <w:tr w:rsidR="00FC05AA" w:rsidRPr="000D4717" w14:paraId="43574580" w14:textId="77777777" w:rsidTr="00CA66CC">
        <w:trPr>
          <w:trHeight w:val="41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5D687147" w14:textId="3296B795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0ACE8D2F" w14:textId="7DC16362" w:rsidR="00FC05AA" w:rsidRPr="000D4717" w:rsidRDefault="00FC05AA" w:rsidP="00981F2C">
            <w:pPr>
              <w:spacing w:after="0" w:line="240" w:lineRule="auto"/>
              <w:ind w:left="133" w:right="135"/>
              <w:jc w:val="both"/>
              <w:rPr>
                <w:rFonts w:ascii="Times New Roman" w:hAnsi="Times New Roman"/>
                <w:lang w:eastAsia="ru-RU"/>
              </w:rPr>
            </w:pPr>
            <w:r w:rsidRPr="000D4717">
              <w:rPr>
                <w:rFonts w:ascii="Times New Roman" w:hAnsi="Times New Roman"/>
              </w:rPr>
              <w:t>Показатель "Доля уникальных выдач микрозаймов" (УВ) государственной микрофинансовой организации,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10AF621" w14:textId="797FEAB8" w:rsidR="00FC05AA" w:rsidRPr="000D4717" w:rsidRDefault="00981F2C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0C91105B" w14:textId="17893F01" w:rsidR="00FC05AA" w:rsidRPr="000D4717" w:rsidRDefault="00B43503" w:rsidP="00981F2C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---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42D27A9" w14:textId="712A72AF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95</w:t>
            </w:r>
          </w:p>
        </w:tc>
      </w:tr>
      <w:tr w:rsidR="000C5142" w:rsidRPr="000D4717" w14:paraId="20EB5C65" w14:textId="77777777" w:rsidTr="00CA66CC">
        <w:trPr>
          <w:trHeight w:val="41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61E906EF" w14:textId="55F31A0F" w:rsidR="000C5142" w:rsidRPr="000D4717" w:rsidRDefault="000C5142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43BBFC2E" w14:textId="40566376" w:rsidR="000C5142" w:rsidRPr="000D4717" w:rsidRDefault="000C5142" w:rsidP="00981F2C">
            <w:pPr>
              <w:spacing w:after="0" w:line="240" w:lineRule="auto"/>
              <w:ind w:left="133" w:right="135"/>
              <w:jc w:val="both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Показатель "Доля выдач приоритетным группам" (ДВП) Фондом должен быть не менее 80% по состоянию на конец отчетного календарного года,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1DC64622" w14:textId="26420AB1" w:rsidR="000C5142" w:rsidRPr="000D4717" w:rsidRDefault="000C5142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5A7D3C86" w14:textId="636736BE" w:rsidR="000C5142" w:rsidRPr="000D4717" w:rsidRDefault="000C5142" w:rsidP="00981F2C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---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187C709" w14:textId="1DF2B5BE" w:rsidR="000C5142" w:rsidRPr="000D4717" w:rsidRDefault="000C5142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82,86</w:t>
            </w:r>
          </w:p>
        </w:tc>
      </w:tr>
      <w:tr w:rsidR="00FC05AA" w:rsidRPr="000D4717" w14:paraId="44EAA4FE" w14:textId="77777777" w:rsidTr="00CA66CC">
        <w:trPr>
          <w:trHeight w:val="113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745B6DA8" w14:textId="0B1901E6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1</w:t>
            </w:r>
            <w:r w:rsidR="000C5142" w:rsidRPr="000D4717">
              <w:rPr>
                <w:rFonts w:ascii="Times New Roman" w:hAnsi="Times New Roman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728AC15C" w14:textId="749E6AE6" w:rsidR="00FC05AA" w:rsidRPr="000D4717" w:rsidRDefault="00FC05AA" w:rsidP="00981F2C">
            <w:pPr>
              <w:spacing w:after="0" w:line="240" w:lineRule="auto"/>
              <w:ind w:left="133" w:right="135"/>
              <w:jc w:val="both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Показатель "Рентабельность активов" (РА) государственной микрофинансовой организации должен превышать 0% по состоянию на конец отчетного календарного года</w:t>
            </w:r>
            <w:r w:rsidR="000C5142" w:rsidRPr="000D4717">
              <w:rPr>
                <w:rFonts w:ascii="Times New Roman" w:hAnsi="Times New Roman"/>
              </w:rPr>
              <w:t>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5028E606" w14:textId="0A467214" w:rsidR="00FC05AA" w:rsidRPr="000D4717" w:rsidRDefault="00981F2C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4C0D5AE8" w14:textId="7B5BF053" w:rsidR="00FC05AA" w:rsidRPr="000D4717" w:rsidRDefault="00B43503" w:rsidP="00981F2C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---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765513F" w14:textId="290557A5" w:rsidR="00FC05AA" w:rsidRPr="000D4717" w:rsidRDefault="00FC05AA" w:rsidP="00981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3,08</w:t>
            </w:r>
          </w:p>
        </w:tc>
      </w:tr>
    </w:tbl>
    <w:p w14:paraId="2E6B9DA1" w14:textId="77777777" w:rsidR="00CA66CC" w:rsidRPr="000D4717" w:rsidRDefault="00CA66CC" w:rsidP="00B435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7490BFB" w14:textId="08FEB4D2" w:rsidR="00B43503" w:rsidRPr="000D4717" w:rsidRDefault="00B43503" w:rsidP="00B435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К невыполненным показателям относятся:</w:t>
      </w:r>
    </w:p>
    <w:p w14:paraId="785D95B7" w14:textId="5E945F25" w:rsidR="00B43503" w:rsidRPr="000D4717" w:rsidRDefault="00B43503" w:rsidP="00B43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717">
        <w:rPr>
          <w:rFonts w:ascii="Times New Roman" w:hAnsi="Times New Roman"/>
          <w:sz w:val="28"/>
          <w:szCs w:val="28"/>
          <w:lang w:eastAsia="ru-RU"/>
        </w:rPr>
        <w:t xml:space="preserve">1. Доля микрозаймов, выданных вновь зарегистрированным и действующим </w:t>
      </w:r>
      <w:r w:rsidR="00CA66CC" w:rsidRPr="000D4717">
        <w:rPr>
          <w:rFonts w:ascii="Times New Roman" w:hAnsi="Times New Roman"/>
          <w:sz w:val="28"/>
          <w:szCs w:val="28"/>
          <w:lang w:eastAsia="ru-RU"/>
        </w:rPr>
        <w:t>менее 2</w:t>
      </w:r>
      <w:r w:rsidRPr="000D4717">
        <w:rPr>
          <w:rFonts w:ascii="Times New Roman" w:hAnsi="Times New Roman"/>
          <w:sz w:val="28"/>
          <w:szCs w:val="28"/>
          <w:lang w:eastAsia="ru-RU"/>
        </w:rPr>
        <w:t xml:space="preserve"> (двух) лет субъектам малого и среднего </w:t>
      </w:r>
      <w:r w:rsidRPr="000D4717">
        <w:rPr>
          <w:rFonts w:ascii="Times New Roman" w:hAnsi="Times New Roman"/>
          <w:sz w:val="28"/>
          <w:szCs w:val="28"/>
          <w:lang w:eastAsia="ru-RU"/>
        </w:rPr>
        <w:lastRenderedPageBreak/>
        <w:t>предпринимательства, а также физическим лицам, применяющим специальный налоговый режим "Налог на профессиональный доход". Причина невыполнения: недостаточная активность начинающих предпринимателей и самозанятых граждан, а также запрашиваемые суммы микрозаймов значительно ниже установленных значений.;</w:t>
      </w:r>
    </w:p>
    <w:p w14:paraId="39457F26" w14:textId="7D130A5F" w:rsidR="00B43503" w:rsidRPr="000D4717" w:rsidRDefault="00B43503" w:rsidP="00B43503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717">
        <w:rPr>
          <w:rFonts w:ascii="Times New Roman" w:hAnsi="Times New Roman"/>
          <w:sz w:val="28"/>
          <w:szCs w:val="28"/>
          <w:lang w:eastAsia="ru-RU"/>
        </w:rPr>
        <w:t>2. Доля микрозаймов, не обеспеченных залогом и (или) поручительством (гарантией) фонда содействия кредитованию (гарантийного фонда, фонда поручительств), выданных субъектам малого и среднего предпринимательства и физическим лицам, применяющим специальный налоговый режим "Налог на профессиональный доход". Причина невыполнения: недостаточная активность СМСП и самозанятых граждан, запрашиваемые суммы микрозаймов значительно ниже установленных значений, а также отсутствие платежеспособных поручителей и наличие залогового имущества.;</w:t>
      </w:r>
    </w:p>
    <w:p w14:paraId="08FA50E7" w14:textId="5942DAA2" w:rsidR="00B43503" w:rsidRPr="000D4717" w:rsidRDefault="00B43503" w:rsidP="00B43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717">
        <w:rPr>
          <w:rFonts w:ascii="Times New Roman" w:hAnsi="Times New Roman"/>
          <w:sz w:val="28"/>
          <w:szCs w:val="28"/>
          <w:lang w:eastAsia="ru-RU"/>
        </w:rPr>
        <w:t xml:space="preserve">3. Показатель "Эффективность размещения средств" (ЭРс) в микрозаймы в основном связана </w:t>
      </w:r>
      <w:proofErr w:type="gramStart"/>
      <w:r w:rsidRPr="000D4717">
        <w:rPr>
          <w:rFonts w:ascii="Times New Roman" w:hAnsi="Times New Roman"/>
          <w:sz w:val="28"/>
          <w:szCs w:val="28"/>
          <w:lang w:eastAsia="ru-RU"/>
        </w:rPr>
        <w:t>с  досрочным</w:t>
      </w:r>
      <w:proofErr w:type="gramEnd"/>
      <w:r w:rsidRPr="000D4717">
        <w:rPr>
          <w:rFonts w:ascii="Times New Roman" w:hAnsi="Times New Roman"/>
          <w:sz w:val="28"/>
          <w:szCs w:val="28"/>
          <w:lang w:eastAsia="ru-RU"/>
        </w:rPr>
        <w:t xml:space="preserve"> погашением основного долга средств микрозайма в конце года сельхозтоваропроизводителями.</w:t>
      </w:r>
    </w:p>
    <w:p w14:paraId="79CF82E9" w14:textId="5AC24825" w:rsidR="00B43503" w:rsidRPr="000D4717" w:rsidRDefault="00B43503" w:rsidP="00F4049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</w:rPr>
      </w:pPr>
      <w:r w:rsidRPr="000D4717">
        <w:rPr>
          <w:rFonts w:ascii="Times New Roman" w:hAnsi="Times New Roman"/>
          <w:sz w:val="28"/>
          <w:szCs w:val="28"/>
          <w:shd w:val="clear" w:color="auto" w:fill="FFFFFF"/>
        </w:rPr>
        <w:t>Фонд в рамках предоставления займов предприятиям в сфере промышленности осуществляет выдачу по следующим продуктам, представленным в таблице 5.</w:t>
      </w:r>
    </w:p>
    <w:p w14:paraId="6E6BFCD0" w14:textId="77777777" w:rsidR="00B43503" w:rsidRPr="000D4717" w:rsidRDefault="00B43503" w:rsidP="00F4049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</w:rPr>
      </w:pPr>
    </w:p>
    <w:p w14:paraId="779AD576" w14:textId="215E80F1" w:rsidR="00B43503" w:rsidRPr="000D4717" w:rsidRDefault="002D46CB" w:rsidP="00F4049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D4717">
        <w:rPr>
          <w:rFonts w:ascii="Times New Roman" w:hAnsi="Times New Roman"/>
          <w:sz w:val="28"/>
        </w:rPr>
        <w:t>Таблица 5 - Виды займов для субъектов деятельности в сфере промышленности, предоставляемые Фондом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560"/>
        <w:gridCol w:w="4084"/>
        <w:gridCol w:w="4820"/>
      </w:tblGrid>
      <w:tr w:rsidR="002D46CB" w:rsidRPr="000D4717" w14:paraId="3AB1804D" w14:textId="77777777" w:rsidTr="001A04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6DCE" w14:textId="77777777" w:rsidR="002D46CB" w:rsidRPr="000D4717" w:rsidRDefault="002D46CB" w:rsidP="001A04D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5353" w14:textId="77777777" w:rsidR="002D46CB" w:rsidRPr="000D4717" w:rsidRDefault="002D46CB" w:rsidP="001A04DC">
            <w:pPr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Наименование продукта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68AD" w14:textId="77777777" w:rsidR="002D46CB" w:rsidRPr="000D4717" w:rsidRDefault="002D46CB" w:rsidP="001A04DC">
            <w:pPr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Краткая характеристика </w:t>
            </w:r>
          </w:p>
        </w:tc>
      </w:tr>
      <w:tr w:rsidR="002D46CB" w:rsidRPr="000D4717" w14:paraId="3111158A" w14:textId="77777777" w:rsidTr="001A04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E071" w14:textId="77777777" w:rsidR="002D46CB" w:rsidRPr="000D4717" w:rsidRDefault="002D46CB" w:rsidP="001A04DC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1A0E" w14:textId="77777777" w:rsidR="002D46CB" w:rsidRPr="000D4717" w:rsidRDefault="002D46CB" w:rsidP="001A04DC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«Финансирование субъектов деятельности в сфере промышленности на инвестиционные цели»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5E1C" w14:textId="77777777" w:rsidR="002D46CB" w:rsidRPr="000D4717" w:rsidRDefault="002D46CB" w:rsidP="001A04DC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Максимальная сумма займа 150 млн. руб., процентная ставка – 2% годовых, срок 60 мес.</w:t>
            </w:r>
          </w:p>
        </w:tc>
      </w:tr>
      <w:tr w:rsidR="002D46CB" w:rsidRPr="000D4717" w14:paraId="22868F3A" w14:textId="77777777" w:rsidTr="001A04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1FE7" w14:textId="77777777" w:rsidR="002D46CB" w:rsidRPr="000D4717" w:rsidRDefault="002D46CB" w:rsidP="001A04DC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0AF" w14:textId="5E81C8FC" w:rsidR="002D46CB" w:rsidRPr="000D4717" w:rsidRDefault="002D46CB" w:rsidP="00CA66CC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«Финансирование субъектов деятельности в сфере промышленности на пополнение оборотного капитала»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87CD" w14:textId="77777777" w:rsidR="002D46CB" w:rsidRPr="000D4717" w:rsidRDefault="002D46CB" w:rsidP="001A04DC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Максимальная сумма займа 30 млн. руб., процентная ставка – 3% годовых, срок 36 мес.</w:t>
            </w:r>
          </w:p>
        </w:tc>
      </w:tr>
      <w:tr w:rsidR="002D46CB" w:rsidRPr="000D4717" w14:paraId="6D67C3A3" w14:textId="77777777" w:rsidTr="001A04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700D" w14:textId="77777777" w:rsidR="002D46CB" w:rsidRPr="000D4717" w:rsidRDefault="002D46CB" w:rsidP="001A04DC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5D3E" w14:textId="77777777" w:rsidR="002D46CB" w:rsidRPr="000D4717" w:rsidRDefault="002D46CB" w:rsidP="001A04DC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«Проекты лесной промышленности» (Софинансирование с ФРП)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E80B" w14:textId="77777777" w:rsidR="002D46CB" w:rsidRPr="000D4717" w:rsidRDefault="002D46CB" w:rsidP="001A04DC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Максимальная сумма займа 100 млн. руб., процентная ставка – 3-5% годовых, срок 36 мес.</w:t>
            </w:r>
          </w:p>
        </w:tc>
      </w:tr>
      <w:tr w:rsidR="002D46CB" w:rsidRPr="000D4717" w14:paraId="36DF32C5" w14:textId="77777777" w:rsidTr="001A04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35A8" w14:textId="77777777" w:rsidR="002D46CB" w:rsidRPr="000D4717" w:rsidRDefault="002D46CB" w:rsidP="001A04DC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482D" w14:textId="77777777" w:rsidR="002D46CB" w:rsidRPr="000D4717" w:rsidRDefault="002D46CB" w:rsidP="001A04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«Проекты развития»</w:t>
            </w:r>
            <w:r w:rsidRPr="000D471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209872B" w14:textId="77777777" w:rsidR="002D46CB" w:rsidRPr="000D4717" w:rsidRDefault="002D46CB" w:rsidP="001A04DC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(Софинансирование с ФРП)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4588" w14:textId="77777777" w:rsidR="002D46CB" w:rsidRPr="000D4717" w:rsidRDefault="002D46CB" w:rsidP="001A04DC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Максимальная сумма займа 200 млн. руб., процентная ставка – 3-5% годовых, срок 60 мес.</w:t>
            </w:r>
          </w:p>
        </w:tc>
      </w:tr>
    </w:tbl>
    <w:p w14:paraId="36847D0C" w14:textId="77777777" w:rsidR="002D46CB" w:rsidRPr="000D4717" w:rsidRDefault="002D46CB" w:rsidP="00F4049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</w:rPr>
      </w:pPr>
    </w:p>
    <w:p w14:paraId="62A7C83E" w14:textId="5966C29B" w:rsidR="002D46CB" w:rsidRPr="000D4717" w:rsidRDefault="002D46CB" w:rsidP="002D4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4717">
        <w:rPr>
          <w:rFonts w:ascii="Times New Roman" w:hAnsi="Times New Roman"/>
          <w:sz w:val="28"/>
          <w:szCs w:val="28"/>
          <w:shd w:val="clear" w:color="auto" w:fill="FFFFFF"/>
        </w:rPr>
        <w:t xml:space="preserve">Объем финансирования и количество предоставленных </w:t>
      </w:r>
      <w:r w:rsidR="007C086B" w:rsidRPr="000D4717">
        <w:rPr>
          <w:rFonts w:ascii="Times New Roman" w:hAnsi="Times New Roman"/>
          <w:sz w:val="28"/>
          <w:szCs w:val="28"/>
          <w:shd w:val="clear" w:color="auto" w:fill="FFFFFF"/>
        </w:rPr>
        <w:t>займов субъектам деятельности в сфере промышленности</w:t>
      </w:r>
      <w:r w:rsidRPr="000D4717">
        <w:rPr>
          <w:rFonts w:ascii="Times New Roman" w:hAnsi="Times New Roman"/>
          <w:sz w:val="28"/>
          <w:szCs w:val="28"/>
          <w:shd w:val="clear" w:color="auto" w:fill="FFFFFF"/>
        </w:rPr>
        <w:t xml:space="preserve"> за 202</w:t>
      </w:r>
      <w:r w:rsidR="007C086B" w:rsidRPr="000D4717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0D4717">
        <w:rPr>
          <w:rFonts w:ascii="Times New Roman" w:hAnsi="Times New Roman"/>
          <w:sz w:val="28"/>
          <w:szCs w:val="28"/>
          <w:shd w:val="clear" w:color="auto" w:fill="FFFFFF"/>
        </w:rPr>
        <w:t>-2023 г.г. деятельности Фондом представлен</w:t>
      </w:r>
      <w:r w:rsidR="007C086B" w:rsidRPr="000D4717">
        <w:rPr>
          <w:rFonts w:ascii="Times New Roman" w:hAnsi="Times New Roman"/>
          <w:sz w:val="28"/>
          <w:szCs w:val="28"/>
          <w:shd w:val="clear" w:color="auto" w:fill="FFFFFF"/>
        </w:rPr>
        <w:t xml:space="preserve">ы </w:t>
      </w:r>
      <w:r w:rsidRPr="000D4717">
        <w:rPr>
          <w:rFonts w:ascii="Times New Roman" w:hAnsi="Times New Roman"/>
          <w:sz w:val="28"/>
          <w:szCs w:val="28"/>
          <w:shd w:val="clear" w:color="auto" w:fill="FFFFFF"/>
        </w:rPr>
        <w:t xml:space="preserve">в таблице </w:t>
      </w:r>
      <w:r w:rsidR="007C086B" w:rsidRPr="000D4717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0D471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40AD3979" w14:textId="77777777" w:rsidR="00CA66CC" w:rsidRPr="000D4717" w:rsidRDefault="00CA66CC" w:rsidP="002D46C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59B9EEFA" w14:textId="28B19BA8" w:rsidR="002D46CB" w:rsidRPr="000D4717" w:rsidRDefault="002D46CB" w:rsidP="002D4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4717">
        <w:rPr>
          <w:rFonts w:ascii="Times New Roman" w:hAnsi="Times New Roman"/>
          <w:sz w:val="28"/>
        </w:rPr>
        <w:t xml:space="preserve">Таблица </w:t>
      </w:r>
      <w:r w:rsidR="007C086B" w:rsidRPr="000D4717">
        <w:rPr>
          <w:rFonts w:ascii="Times New Roman" w:hAnsi="Times New Roman"/>
          <w:sz w:val="28"/>
        </w:rPr>
        <w:t>6</w:t>
      </w:r>
      <w:r w:rsidRPr="000D4717">
        <w:rPr>
          <w:rFonts w:ascii="Times New Roman" w:hAnsi="Times New Roman"/>
          <w:sz w:val="28"/>
        </w:rPr>
        <w:t xml:space="preserve"> – </w:t>
      </w:r>
      <w:r w:rsidRPr="000D4717">
        <w:rPr>
          <w:rFonts w:ascii="Times New Roman" w:hAnsi="Times New Roman"/>
          <w:sz w:val="28"/>
          <w:szCs w:val="28"/>
          <w:shd w:val="clear" w:color="auto" w:fill="FFFFFF"/>
        </w:rPr>
        <w:t xml:space="preserve">Объем финансирования и количество предоставленных </w:t>
      </w:r>
      <w:r w:rsidR="007C086B" w:rsidRPr="000D4717">
        <w:rPr>
          <w:rFonts w:ascii="Times New Roman" w:hAnsi="Times New Roman"/>
          <w:sz w:val="28"/>
          <w:szCs w:val="28"/>
          <w:shd w:val="clear" w:color="auto" w:fill="FFFFFF"/>
        </w:rPr>
        <w:t>займов субъектам деятельности в сфере промышленности за 2022-2023 г.г.</w:t>
      </w:r>
    </w:p>
    <w:tbl>
      <w:tblPr>
        <w:tblStyle w:val="4"/>
        <w:tblW w:w="5000" w:type="pct"/>
        <w:jc w:val="center"/>
        <w:tblLook w:val="04A0" w:firstRow="1" w:lastRow="0" w:firstColumn="1" w:lastColumn="0" w:noHBand="0" w:noVBand="1"/>
      </w:tblPr>
      <w:tblGrid>
        <w:gridCol w:w="1581"/>
        <w:gridCol w:w="4500"/>
        <w:gridCol w:w="3490"/>
      </w:tblGrid>
      <w:tr w:rsidR="007C086B" w:rsidRPr="000D4717" w14:paraId="696E4B81" w14:textId="77777777" w:rsidTr="001A04DC">
        <w:trPr>
          <w:jc w:val="center"/>
        </w:trPr>
        <w:tc>
          <w:tcPr>
            <w:tcW w:w="826" w:type="pct"/>
          </w:tcPr>
          <w:p w14:paraId="4CB4EBFE" w14:textId="185A6D7F" w:rsidR="007C086B" w:rsidRPr="000D4717" w:rsidRDefault="007C086B" w:rsidP="001A04D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D4717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2351" w:type="pct"/>
          </w:tcPr>
          <w:p w14:paraId="53CE4CEF" w14:textId="77777777" w:rsidR="007C086B" w:rsidRPr="000D4717" w:rsidRDefault="007C086B" w:rsidP="001A04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D4717">
              <w:rPr>
                <w:rFonts w:ascii="Times New Roman" w:hAnsi="Times New Roman"/>
                <w:b/>
                <w:bCs/>
              </w:rPr>
              <w:t xml:space="preserve">Объем финансирования </w:t>
            </w:r>
          </w:p>
          <w:p w14:paraId="2C6A489D" w14:textId="77777777" w:rsidR="007C086B" w:rsidRPr="000D4717" w:rsidRDefault="007C086B" w:rsidP="001A04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D4717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1823" w:type="pct"/>
          </w:tcPr>
          <w:p w14:paraId="04707612" w14:textId="77777777" w:rsidR="007C086B" w:rsidRPr="000D4717" w:rsidRDefault="007C086B" w:rsidP="001A04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D4717">
              <w:rPr>
                <w:rFonts w:ascii="Times New Roman" w:hAnsi="Times New Roman"/>
                <w:b/>
                <w:bCs/>
              </w:rPr>
              <w:t>Количество предоставленных микрозаймов (шт.)</w:t>
            </w:r>
          </w:p>
        </w:tc>
      </w:tr>
      <w:tr w:rsidR="007C086B" w:rsidRPr="000D4717" w14:paraId="0A0B92DE" w14:textId="77777777" w:rsidTr="001A04DC">
        <w:trPr>
          <w:jc w:val="center"/>
        </w:trPr>
        <w:tc>
          <w:tcPr>
            <w:tcW w:w="826" w:type="pct"/>
          </w:tcPr>
          <w:p w14:paraId="47539231" w14:textId="77777777" w:rsidR="007C086B" w:rsidRPr="000D4717" w:rsidRDefault="007C086B" w:rsidP="001A04DC">
            <w:pPr>
              <w:jc w:val="both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2022</w:t>
            </w:r>
          </w:p>
        </w:tc>
        <w:tc>
          <w:tcPr>
            <w:tcW w:w="2351" w:type="pct"/>
          </w:tcPr>
          <w:p w14:paraId="6C1C4514" w14:textId="77777777" w:rsidR="007C086B" w:rsidRPr="000D4717" w:rsidRDefault="007C086B" w:rsidP="001A04DC">
            <w:pPr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60 069,8</w:t>
            </w:r>
          </w:p>
        </w:tc>
        <w:tc>
          <w:tcPr>
            <w:tcW w:w="1823" w:type="pct"/>
          </w:tcPr>
          <w:p w14:paraId="139303F5" w14:textId="77777777" w:rsidR="007C086B" w:rsidRPr="000D4717" w:rsidRDefault="007C086B" w:rsidP="001A04DC">
            <w:pPr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</w:t>
            </w:r>
          </w:p>
        </w:tc>
      </w:tr>
      <w:tr w:rsidR="007C086B" w:rsidRPr="000D4717" w14:paraId="6B778E97" w14:textId="77777777" w:rsidTr="001A04DC">
        <w:trPr>
          <w:jc w:val="center"/>
        </w:trPr>
        <w:tc>
          <w:tcPr>
            <w:tcW w:w="826" w:type="pct"/>
          </w:tcPr>
          <w:p w14:paraId="790DFF59" w14:textId="77777777" w:rsidR="007C086B" w:rsidRPr="000D4717" w:rsidRDefault="007C086B" w:rsidP="001A04DC">
            <w:pPr>
              <w:jc w:val="both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2023</w:t>
            </w:r>
          </w:p>
        </w:tc>
        <w:tc>
          <w:tcPr>
            <w:tcW w:w="2351" w:type="pct"/>
          </w:tcPr>
          <w:p w14:paraId="2909FC15" w14:textId="77777777" w:rsidR="007C086B" w:rsidRPr="000D4717" w:rsidRDefault="007C086B" w:rsidP="001A04DC">
            <w:pPr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71 000,0</w:t>
            </w:r>
          </w:p>
        </w:tc>
        <w:tc>
          <w:tcPr>
            <w:tcW w:w="1823" w:type="pct"/>
          </w:tcPr>
          <w:p w14:paraId="7F188A1E" w14:textId="77777777" w:rsidR="007C086B" w:rsidRPr="000D4717" w:rsidRDefault="007C086B" w:rsidP="001A04DC">
            <w:pPr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6</w:t>
            </w:r>
          </w:p>
        </w:tc>
      </w:tr>
      <w:tr w:rsidR="007C086B" w:rsidRPr="000D4717" w14:paraId="2826E8AD" w14:textId="77777777" w:rsidTr="001A04DC">
        <w:trPr>
          <w:jc w:val="center"/>
        </w:trPr>
        <w:tc>
          <w:tcPr>
            <w:tcW w:w="826" w:type="pct"/>
          </w:tcPr>
          <w:p w14:paraId="64A6340F" w14:textId="77777777" w:rsidR="007C086B" w:rsidRPr="000D4717" w:rsidRDefault="007C086B" w:rsidP="001A04D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D4717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351" w:type="pct"/>
          </w:tcPr>
          <w:p w14:paraId="5728115E" w14:textId="77777777" w:rsidR="007C086B" w:rsidRPr="000D4717" w:rsidRDefault="007C086B" w:rsidP="001A04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D4717">
              <w:rPr>
                <w:rFonts w:ascii="Times New Roman" w:hAnsi="Times New Roman"/>
                <w:b/>
                <w:bCs/>
              </w:rPr>
              <w:t>131 069,8</w:t>
            </w:r>
          </w:p>
        </w:tc>
        <w:tc>
          <w:tcPr>
            <w:tcW w:w="1823" w:type="pct"/>
          </w:tcPr>
          <w:p w14:paraId="372F2EE5" w14:textId="77777777" w:rsidR="007C086B" w:rsidRPr="000D4717" w:rsidRDefault="007C086B" w:rsidP="001A04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D4717">
              <w:rPr>
                <w:rFonts w:ascii="Times New Roman" w:hAnsi="Times New Roman"/>
                <w:b/>
                <w:bCs/>
              </w:rPr>
              <w:t>8</w:t>
            </w:r>
          </w:p>
        </w:tc>
      </w:tr>
    </w:tbl>
    <w:p w14:paraId="65EB6C57" w14:textId="77777777" w:rsidR="00B43503" w:rsidRPr="000D4717" w:rsidRDefault="00B43503" w:rsidP="00F4049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</w:rPr>
      </w:pPr>
    </w:p>
    <w:p w14:paraId="0E9D8581" w14:textId="78F6EF30" w:rsidR="007C086B" w:rsidRPr="000D4717" w:rsidRDefault="007C086B" w:rsidP="00F4049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D4717">
        <w:rPr>
          <w:rFonts w:ascii="Times New Roman" w:hAnsi="Times New Roman"/>
          <w:sz w:val="28"/>
        </w:rPr>
        <w:lastRenderedPageBreak/>
        <w:t>Достигнутые количественные показатели результативности деятельности (KPI) по предоставлению займов предприятиям в сфере промышленности представлены в таблицах 7</w:t>
      </w:r>
      <w:r w:rsidR="009B1476" w:rsidRPr="000D4717">
        <w:rPr>
          <w:rFonts w:ascii="Times New Roman" w:hAnsi="Times New Roman"/>
          <w:sz w:val="28"/>
        </w:rPr>
        <w:t xml:space="preserve"> </w:t>
      </w:r>
      <w:r w:rsidRPr="000D4717">
        <w:rPr>
          <w:rFonts w:ascii="Times New Roman" w:hAnsi="Times New Roman"/>
          <w:sz w:val="28"/>
        </w:rPr>
        <w:t>-</w:t>
      </w:r>
      <w:r w:rsidR="009B1476" w:rsidRPr="000D4717">
        <w:rPr>
          <w:rFonts w:ascii="Times New Roman" w:hAnsi="Times New Roman"/>
          <w:sz w:val="28"/>
        </w:rPr>
        <w:t xml:space="preserve"> </w:t>
      </w:r>
      <w:r w:rsidRPr="000D4717">
        <w:rPr>
          <w:rFonts w:ascii="Times New Roman" w:hAnsi="Times New Roman"/>
          <w:sz w:val="28"/>
        </w:rPr>
        <w:t>9.</w:t>
      </w:r>
    </w:p>
    <w:p w14:paraId="064D24FD" w14:textId="77777777" w:rsidR="009B1476" w:rsidRPr="000D4717" w:rsidRDefault="009B1476" w:rsidP="007C086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14:paraId="08DDCC84" w14:textId="6C4D7A86" w:rsidR="007C086B" w:rsidRPr="000D4717" w:rsidRDefault="007C086B" w:rsidP="007C086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D4717">
        <w:rPr>
          <w:rFonts w:ascii="Times New Roman" w:eastAsia="Calibri" w:hAnsi="Times New Roman"/>
          <w:sz w:val="28"/>
          <w:szCs w:val="28"/>
        </w:rPr>
        <w:t xml:space="preserve">Таблица 7 - Процент выполнения плановых показателей по предоставлению займов предприятиям в сфере промышленности по субсидии в 2022 - 2024 годах из областного бюджета за счет средств федерального и областного бюджетов некоммерческой организации – Фонду "Микрокредитная компания Еврейской автономной области" на финансовое обеспечение создания (капитализации) и (или) деятельности (докапитализации) регионального фонда развития промышленности 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6346"/>
        <w:gridCol w:w="1279"/>
        <w:gridCol w:w="993"/>
        <w:gridCol w:w="953"/>
      </w:tblGrid>
      <w:tr w:rsidR="007C086B" w:rsidRPr="000D4717" w14:paraId="0794FFE9" w14:textId="77777777" w:rsidTr="009B1476">
        <w:tc>
          <w:tcPr>
            <w:tcW w:w="3315" w:type="pct"/>
            <w:vMerge w:val="restart"/>
          </w:tcPr>
          <w:p w14:paraId="3FFB8778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668" w:type="pct"/>
            <w:vMerge w:val="restart"/>
          </w:tcPr>
          <w:p w14:paraId="2F88E42E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План</w:t>
            </w:r>
          </w:p>
          <w:p w14:paraId="31A68D88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на 31.12.2023</w:t>
            </w:r>
          </w:p>
        </w:tc>
        <w:tc>
          <w:tcPr>
            <w:tcW w:w="1017" w:type="pct"/>
            <w:gridSpan w:val="2"/>
          </w:tcPr>
          <w:p w14:paraId="5D90658F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По состоянию на 31.12.2023</w:t>
            </w:r>
          </w:p>
        </w:tc>
      </w:tr>
      <w:tr w:rsidR="007C086B" w:rsidRPr="000D4717" w14:paraId="0A397421" w14:textId="77777777" w:rsidTr="009B1476">
        <w:tc>
          <w:tcPr>
            <w:tcW w:w="3315" w:type="pct"/>
            <w:vMerge/>
          </w:tcPr>
          <w:p w14:paraId="7A2A42C4" w14:textId="77777777" w:rsidR="007C086B" w:rsidRPr="000D4717" w:rsidRDefault="007C086B" w:rsidP="001A04DC">
            <w:pPr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68" w:type="pct"/>
            <w:vMerge/>
          </w:tcPr>
          <w:p w14:paraId="42505117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19" w:type="pct"/>
          </w:tcPr>
          <w:p w14:paraId="1E43AAD0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498" w:type="pct"/>
          </w:tcPr>
          <w:p w14:paraId="24FC9DAB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7C086B" w:rsidRPr="000D4717" w14:paraId="459A13B0" w14:textId="77777777" w:rsidTr="009B1476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17AD" w14:textId="6C403303" w:rsidR="007C086B" w:rsidRPr="000D4717" w:rsidRDefault="007C086B" w:rsidP="007C086B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Количество созданных рабочих мест (накопительным итогом), чел.</w:t>
            </w:r>
          </w:p>
        </w:tc>
        <w:tc>
          <w:tcPr>
            <w:tcW w:w="668" w:type="pct"/>
          </w:tcPr>
          <w:p w14:paraId="6358F241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50</w:t>
            </w:r>
          </w:p>
        </w:tc>
        <w:tc>
          <w:tcPr>
            <w:tcW w:w="519" w:type="pct"/>
          </w:tcPr>
          <w:p w14:paraId="6652A078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66</w:t>
            </w:r>
          </w:p>
        </w:tc>
        <w:tc>
          <w:tcPr>
            <w:tcW w:w="498" w:type="pct"/>
          </w:tcPr>
          <w:p w14:paraId="0AE31B46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132</w:t>
            </w:r>
          </w:p>
        </w:tc>
      </w:tr>
      <w:tr w:rsidR="007C086B" w:rsidRPr="000D4717" w14:paraId="66013E16" w14:textId="77777777" w:rsidTr="009B1476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16D0" w14:textId="429099A6" w:rsidR="007C086B" w:rsidRPr="000D4717" w:rsidRDefault="007C086B" w:rsidP="001A04DC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Объем 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 (накопительным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  <w:r w:rsidR="00CA66CC" w:rsidRPr="000D4717">
              <w:rPr>
                <w:rFonts w:ascii="Times New Roman" w:eastAsia="Calibri" w:hAnsi="Times New Roman"/>
                <w:sz w:val="22"/>
                <w:szCs w:val="22"/>
              </w:rPr>
              <w:t>, тыс. руб.</w:t>
            </w:r>
          </w:p>
        </w:tc>
        <w:tc>
          <w:tcPr>
            <w:tcW w:w="668" w:type="pct"/>
          </w:tcPr>
          <w:p w14:paraId="5C61F52A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40 000</w:t>
            </w:r>
          </w:p>
        </w:tc>
        <w:tc>
          <w:tcPr>
            <w:tcW w:w="519" w:type="pct"/>
          </w:tcPr>
          <w:p w14:paraId="350730AA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221 204</w:t>
            </w:r>
          </w:p>
        </w:tc>
        <w:tc>
          <w:tcPr>
            <w:tcW w:w="498" w:type="pct"/>
          </w:tcPr>
          <w:p w14:paraId="6FE2AC84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553,01</w:t>
            </w:r>
          </w:p>
        </w:tc>
      </w:tr>
      <w:tr w:rsidR="007C086B" w:rsidRPr="000D4717" w14:paraId="4E46E639" w14:textId="77777777" w:rsidTr="009B1476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43BD" w14:textId="18406E84" w:rsidR="007C086B" w:rsidRPr="000D4717" w:rsidRDefault="007C086B" w:rsidP="007C08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4717">
              <w:rPr>
                <w:rFonts w:ascii="Times New Roman" w:hAnsi="Times New Roman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классификатора видов экономической деятельности (накопительным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  <w:r w:rsidR="00CA66CC" w:rsidRPr="000D4717">
              <w:rPr>
                <w:rFonts w:ascii="Times New Roman" w:eastAsia="Calibri" w:hAnsi="Times New Roman"/>
                <w:sz w:val="22"/>
                <w:szCs w:val="22"/>
              </w:rPr>
              <w:t>, тыс. руб.</w:t>
            </w:r>
          </w:p>
        </w:tc>
        <w:tc>
          <w:tcPr>
            <w:tcW w:w="668" w:type="pct"/>
          </w:tcPr>
          <w:p w14:paraId="307D86DF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300 000</w:t>
            </w:r>
          </w:p>
        </w:tc>
        <w:tc>
          <w:tcPr>
            <w:tcW w:w="519" w:type="pct"/>
          </w:tcPr>
          <w:p w14:paraId="5AABF15A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312 622</w:t>
            </w:r>
          </w:p>
        </w:tc>
        <w:tc>
          <w:tcPr>
            <w:tcW w:w="498" w:type="pct"/>
          </w:tcPr>
          <w:p w14:paraId="1156E975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D4717">
              <w:rPr>
                <w:rFonts w:ascii="Times New Roman" w:eastAsia="Calibri" w:hAnsi="Times New Roman"/>
                <w:sz w:val="22"/>
                <w:szCs w:val="22"/>
              </w:rPr>
              <w:t>104,2</w:t>
            </w:r>
          </w:p>
        </w:tc>
      </w:tr>
    </w:tbl>
    <w:p w14:paraId="10FB05CE" w14:textId="77777777" w:rsidR="007C086B" w:rsidRPr="000D4717" w:rsidRDefault="007C086B" w:rsidP="007C086B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0"/>
          <w:szCs w:val="20"/>
        </w:rPr>
      </w:pPr>
    </w:p>
    <w:p w14:paraId="53C2DCD3" w14:textId="70DD0D5F" w:rsidR="007C086B" w:rsidRPr="000D4717" w:rsidRDefault="007C086B" w:rsidP="007C086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D4717">
        <w:rPr>
          <w:rFonts w:ascii="Times New Roman" w:eastAsia="Calibri" w:hAnsi="Times New Roman"/>
          <w:sz w:val="28"/>
          <w:szCs w:val="28"/>
        </w:rPr>
        <w:t xml:space="preserve">Таблица 8 - Процент выполнения плановых показателей по предоставлению займов  предприятиям в сфере промышленности по субсидии в 2023 году на финансовое обеспечение создания (капитализации) и (или) деятельности (докапитализации) регионального фонда развития промышленности из областного бюджета за счет средств федерального и областного бюджетов некоммерческой организации - Фонду "Микрокредитная компания Еврейской автономной области" на предоставление финансовой поддержки субъектам деятельности в сфере промышленности в виде займов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62"/>
        <w:gridCol w:w="1206"/>
        <w:gridCol w:w="849"/>
        <w:gridCol w:w="954"/>
      </w:tblGrid>
      <w:tr w:rsidR="007C086B" w:rsidRPr="000D4717" w14:paraId="60388221" w14:textId="77777777" w:rsidTr="009B1476">
        <w:tc>
          <w:tcPr>
            <w:tcW w:w="6562" w:type="dxa"/>
            <w:vMerge w:val="restart"/>
          </w:tcPr>
          <w:p w14:paraId="759E7B91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0D4717">
              <w:rPr>
                <w:rFonts w:ascii="Times New Roman" w:eastAsia="Calibri" w:hAnsi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1206" w:type="dxa"/>
            <w:vMerge w:val="restart"/>
          </w:tcPr>
          <w:p w14:paraId="5BF76B13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0D4717">
              <w:rPr>
                <w:rFonts w:ascii="Times New Roman" w:eastAsia="Calibri" w:hAnsi="Times New Roman"/>
                <w:b/>
                <w:bCs/>
                <w:lang w:eastAsia="ru-RU"/>
              </w:rPr>
              <w:t>План</w:t>
            </w:r>
          </w:p>
          <w:p w14:paraId="3DD3AC6B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0D4717">
              <w:rPr>
                <w:rFonts w:ascii="Times New Roman" w:eastAsia="Calibri" w:hAnsi="Times New Roman"/>
                <w:b/>
                <w:bCs/>
                <w:lang w:eastAsia="ru-RU"/>
              </w:rPr>
              <w:t>на 31.12.2025</w:t>
            </w:r>
          </w:p>
        </w:tc>
        <w:tc>
          <w:tcPr>
            <w:tcW w:w="1803" w:type="dxa"/>
            <w:gridSpan w:val="2"/>
          </w:tcPr>
          <w:p w14:paraId="7C8A49A7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0D4717">
              <w:rPr>
                <w:rFonts w:ascii="Times New Roman" w:eastAsia="Calibri" w:hAnsi="Times New Roman"/>
                <w:b/>
                <w:bCs/>
                <w:lang w:eastAsia="ru-RU"/>
              </w:rPr>
              <w:t>По состоянию на 31.12.2023</w:t>
            </w:r>
          </w:p>
        </w:tc>
      </w:tr>
      <w:tr w:rsidR="007C086B" w:rsidRPr="000D4717" w14:paraId="6BB213FC" w14:textId="77777777" w:rsidTr="009B1476">
        <w:tc>
          <w:tcPr>
            <w:tcW w:w="6562" w:type="dxa"/>
            <w:vMerge/>
          </w:tcPr>
          <w:p w14:paraId="72E50C91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vMerge/>
          </w:tcPr>
          <w:p w14:paraId="58201C0C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</w:tc>
        <w:tc>
          <w:tcPr>
            <w:tcW w:w="849" w:type="dxa"/>
          </w:tcPr>
          <w:p w14:paraId="62E0DE7C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0D4717">
              <w:rPr>
                <w:rFonts w:ascii="Times New Roman" w:eastAsia="Calibri" w:hAnsi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954" w:type="dxa"/>
          </w:tcPr>
          <w:p w14:paraId="67C42AFD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0D4717">
              <w:rPr>
                <w:rFonts w:ascii="Times New Roman" w:eastAsia="Calibri" w:hAnsi="Times New Roman"/>
                <w:b/>
                <w:bCs/>
                <w:lang w:eastAsia="ru-RU"/>
              </w:rPr>
              <w:t>%</w:t>
            </w:r>
          </w:p>
        </w:tc>
      </w:tr>
      <w:tr w:rsidR="007C086B" w:rsidRPr="000D4717" w14:paraId="31C9EFFB" w14:textId="77777777" w:rsidTr="009B1476">
        <w:tc>
          <w:tcPr>
            <w:tcW w:w="6562" w:type="dxa"/>
          </w:tcPr>
          <w:p w14:paraId="29B58FDA" w14:textId="718AEBF2" w:rsidR="007C086B" w:rsidRPr="000D4717" w:rsidRDefault="007C086B" w:rsidP="001A04D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eastAsia="Calibri" w:hAnsi="Times New Roman"/>
                <w:lang w:eastAsia="ru-RU"/>
              </w:rPr>
              <w:t xml:space="preserve">Объем инвестиций в основной капитал по </w:t>
            </w:r>
            <w:proofErr w:type="gramStart"/>
            <w:r w:rsidRPr="000D4717">
              <w:rPr>
                <w:rFonts w:ascii="Times New Roman" w:eastAsia="Calibri" w:hAnsi="Times New Roman"/>
                <w:lang w:eastAsia="ru-RU"/>
              </w:rPr>
              <w:t>видам  экономической</w:t>
            </w:r>
            <w:proofErr w:type="gramEnd"/>
            <w:r w:rsidRPr="000D4717">
              <w:rPr>
                <w:rFonts w:ascii="Times New Roman" w:eastAsia="Calibri" w:hAnsi="Times New Roman"/>
                <w:lang w:eastAsia="ru-RU"/>
              </w:rPr>
              <w:t xml:space="preserve"> деятельности раздела "Обрабатывающие производства" Общероссийского классификатора видов экономической деятельности (накопительным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  <w:r w:rsidR="00CA66CC" w:rsidRPr="000D4717">
              <w:rPr>
                <w:rFonts w:ascii="Times New Roman" w:eastAsia="Calibri" w:hAnsi="Times New Roman"/>
              </w:rPr>
              <w:t>, тыс. руб.</w:t>
            </w:r>
          </w:p>
        </w:tc>
        <w:tc>
          <w:tcPr>
            <w:tcW w:w="1206" w:type="dxa"/>
          </w:tcPr>
          <w:p w14:paraId="355C67DA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hAnsi="Times New Roman"/>
              </w:rPr>
              <w:t>15 000</w:t>
            </w:r>
          </w:p>
        </w:tc>
        <w:tc>
          <w:tcPr>
            <w:tcW w:w="849" w:type="dxa"/>
          </w:tcPr>
          <w:p w14:paraId="3508DEE0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eastAsia="Calibri" w:hAnsi="Times New Roman"/>
                <w:lang w:eastAsia="ru-RU"/>
              </w:rPr>
              <w:t>6 811</w:t>
            </w:r>
          </w:p>
        </w:tc>
        <w:tc>
          <w:tcPr>
            <w:tcW w:w="954" w:type="dxa"/>
          </w:tcPr>
          <w:p w14:paraId="305B188F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eastAsia="Calibri" w:hAnsi="Times New Roman"/>
                <w:lang w:eastAsia="ru-RU"/>
              </w:rPr>
              <w:t>45,41</w:t>
            </w:r>
          </w:p>
        </w:tc>
      </w:tr>
      <w:tr w:rsidR="007C086B" w:rsidRPr="000D4717" w14:paraId="007F2C47" w14:textId="77777777" w:rsidTr="009B1476">
        <w:tc>
          <w:tcPr>
            <w:tcW w:w="6562" w:type="dxa"/>
          </w:tcPr>
          <w:p w14:paraId="74F33D8B" w14:textId="798AA789" w:rsidR="007C086B" w:rsidRPr="000D4717" w:rsidRDefault="007C086B" w:rsidP="007C086B">
            <w:pPr>
              <w:tabs>
                <w:tab w:val="left" w:pos="1815"/>
              </w:tabs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eastAsia="Calibri" w:hAnsi="Times New Roman"/>
                <w:lang w:eastAsia="ru-RU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proofErr w:type="gramStart"/>
            <w:r w:rsidRPr="000D4717">
              <w:rPr>
                <w:rFonts w:ascii="Times New Roman" w:eastAsia="Calibri" w:hAnsi="Times New Roman"/>
                <w:lang w:eastAsia="ru-RU"/>
              </w:rPr>
              <w:t>раздела  Обрабатывающие</w:t>
            </w:r>
            <w:proofErr w:type="gramEnd"/>
            <w:r w:rsidRPr="000D4717">
              <w:rPr>
                <w:rFonts w:ascii="Times New Roman" w:eastAsia="Calibri" w:hAnsi="Times New Roman"/>
                <w:lang w:eastAsia="ru-RU"/>
              </w:rPr>
              <w:t xml:space="preserve"> производства" Общероссийского классификатора видов экономической деятельности (накопительным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  <w:r w:rsidR="00CA66CC" w:rsidRPr="000D4717">
              <w:rPr>
                <w:rFonts w:ascii="Times New Roman" w:eastAsia="Calibri" w:hAnsi="Times New Roman"/>
              </w:rPr>
              <w:t>, тыс. руб.</w:t>
            </w:r>
          </w:p>
        </w:tc>
        <w:tc>
          <w:tcPr>
            <w:tcW w:w="1206" w:type="dxa"/>
          </w:tcPr>
          <w:p w14:paraId="328CEFC3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hAnsi="Times New Roman"/>
              </w:rPr>
              <w:t>149 000</w:t>
            </w:r>
          </w:p>
        </w:tc>
        <w:tc>
          <w:tcPr>
            <w:tcW w:w="849" w:type="dxa"/>
          </w:tcPr>
          <w:p w14:paraId="63D6E5D4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eastAsia="Calibri" w:hAnsi="Times New Roman"/>
                <w:lang w:eastAsia="ru-RU"/>
              </w:rPr>
              <w:t>70 586</w:t>
            </w:r>
          </w:p>
        </w:tc>
        <w:tc>
          <w:tcPr>
            <w:tcW w:w="954" w:type="dxa"/>
          </w:tcPr>
          <w:p w14:paraId="463BD5A0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eastAsia="Calibri" w:hAnsi="Times New Roman"/>
                <w:lang w:eastAsia="ru-RU"/>
              </w:rPr>
              <w:t>47,37</w:t>
            </w:r>
          </w:p>
        </w:tc>
      </w:tr>
      <w:tr w:rsidR="007C086B" w:rsidRPr="000D4717" w14:paraId="63E9D1E1" w14:textId="77777777" w:rsidTr="009B1476">
        <w:tc>
          <w:tcPr>
            <w:tcW w:w="6562" w:type="dxa"/>
          </w:tcPr>
          <w:p w14:paraId="0330827F" w14:textId="574A2017" w:rsidR="007C086B" w:rsidRPr="000D4717" w:rsidRDefault="007C086B" w:rsidP="007C086B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eastAsia="Calibri" w:hAnsi="Times New Roman"/>
                <w:lang w:eastAsia="ru-RU"/>
              </w:rPr>
              <w:t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№ 11 "Сведения о наличии и движении основных фондов (средств) и других нефинансовых активов")</w:t>
            </w:r>
            <w:r w:rsidR="00CA66CC" w:rsidRPr="000D4717">
              <w:rPr>
                <w:rFonts w:ascii="Times New Roman" w:eastAsia="Calibri" w:hAnsi="Times New Roman"/>
              </w:rPr>
              <w:t>, тыс. руб.</w:t>
            </w:r>
          </w:p>
        </w:tc>
        <w:tc>
          <w:tcPr>
            <w:tcW w:w="1206" w:type="dxa"/>
          </w:tcPr>
          <w:p w14:paraId="770AF067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hAnsi="Times New Roman"/>
              </w:rPr>
              <w:t>11 000</w:t>
            </w:r>
          </w:p>
        </w:tc>
        <w:tc>
          <w:tcPr>
            <w:tcW w:w="849" w:type="dxa"/>
          </w:tcPr>
          <w:p w14:paraId="79B592B2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eastAsia="Calibri" w:hAnsi="Times New Roman"/>
                <w:lang w:eastAsia="ru-RU"/>
              </w:rPr>
              <w:t>6 811</w:t>
            </w:r>
          </w:p>
        </w:tc>
        <w:tc>
          <w:tcPr>
            <w:tcW w:w="954" w:type="dxa"/>
          </w:tcPr>
          <w:p w14:paraId="45C9A5C8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eastAsia="Calibri" w:hAnsi="Times New Roman"/>
                <w:lang w:eastAsia="ru-RU"/>
              </w:rPr>
              <w:t>61,92</w:t>
            </w:r>
          </w:p>
        </w:tc>
      </w:tr>
    </w:tbl>
    <w:p w14:paraId="1C2597FB" w14:textId="77777777" w:rsidR="007C086B" w:rsidRPr="000D4717" w:rsidRDefault="007C086B" w:rsidP="007C086B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14:paraId="69443998" w14:textId="77777777" w:rsidR="007C086B" w:rsidRPr="000D4717" w:rsidRDefault="007C086B" w:rsidP="007C086B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14:paraId="745B63B0" w14:textId="4B9954C9" w:rsidR="007C086B" w:rsidRPr="000D4717" w:rsidRDefault="00D84685" w:rsidP="00D8468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D4717">
        <w:rPr>
          <w:rFonts w:ascii="Times New Roman" w:eastAsia="Calibri" w:hAnsi="Times New Roman"/>
          <w:sz w:val="28"/>
          <w:szCs w:val="28"/>
        </w:rPr>
        <w:t xml:space="preserve">Таблица 9 - </w:t>
      </w:r>
      <w:r w:rsidR="007C086B" w:rsidRPr="000D4717">
        <w:rPr>
          <w:rFonts w:ascii="Times New Roman" w:eastAsia="Calibri" w:hAnsi="Times New Roman"/>
          <w:sz w:val="28"/>
          <w:szCs w:val="28"/>
        </w:rPr>
        <w:t xml:space="preserve">Процент выполнения плановых показателей по предоставлению </w:t>
      </w:r>
      <w:r w:rsidR="000D4717" w:rsidRPr="000D4717">
        <w:rPr>
          <w:rFonts w:ascii="Times New Roman" w:eastAsia="Calibri" w:hAnsi="Times New Roman"/>
          <w:sz w:val="28"/>
          <w:szCs w:val="28"/>
        </w:rPr>
        <w:t>займов предприятиям</w:t>
      </w:r>
      <w:r w:rsidR="007C086B" w:rsidRPr="000D4717">
        <w:rPr>
          <w:rFonts w:ascii="Times New Roman" w:eastAsia="Calibri" w:hAnsi="Times New Roman"/>
          <w:sz w:val="28"/>
          <w:szCs w:val="28"/>
        </w:rPr>
        <w:t xml:space="preserve"> в сфере промышленности в 2023 году по субсидии из областного бюджета за счет средств федерального бюджета некоммерческой организации - Фонду "Микрокредитная компания Еврейской автономной области" на реализацию мероприятий по докапитализации</w:t>
      </w:r>
      <w:r w:rsidRPr="000D4717">
        <w:rPr>
          <w:rFonts w:ascii="Times New Roman" w:eastAsia="Calibri" w:hAnsi="Times New Roman"/>
          <w:sz w:val="28"/>
          <w:szCs w:val="28"/>
        </w:rPr>
        <w:t xml:space="preserve"> </w:t>
      </w:r>
      <w:r w:rsidR="007C086B" w:rsidRPr="000D4717">
        <w:rPr>
          <w:rFonts w:ascii="Times New Roman" w:eastAsia="Calibri" w:hAnsi="Times New Roman"/>
          <w:sz w:val="28"/>
          <w:szCs w:val="28"/>
        </w:rPr>
        <w:t xml:space="preserve">регионального фонда развития промышленности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59"/>
        <w:gridCol w:w="1206"/>
        <w:gridCol w:w="850"/>
        <w:gridCol w:w="956"/>
      </w:tblGrid>
      <w:tr w:rsidR="007C086B" w:rsidRPr="000D4717" w14:paraId="3C48F52E" w14:textId="77777777" w:rsidTr="009B1476">
        <w:tc>
          <w:tcPr>
            <w:tcW w:w="6559" w:type="dxa"/>
            <w:vMerge w:val="restart"/>
          </w:tcPr>
          <w:p w14:paraId="710C4D2C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0D4717">
              <w:rPr>
                <w:rFonts w:ascii="Times New Roman" w:eastAsia="Calibri" w:hAnsi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1206" w:type="dxa"/>
            <w:vMerge w:val="restart"/>
          </w:tcPr>
          <w:p w14:paraId="7FF98319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0D4717">
              <w:rPr>
                <w:rFonts w:ascii="Times New Roman" w:eastAsia="Calibri" w:hAnsi="Times New Roman"/>
                <w:b/>
                <w:bCs/>
                <w:lang w:eastAsia="ru-RU"/>
              </w:rPr>
              <w:t>План</w:t>
            </w:r>
          </w:p>
          <w:p w14:paraId="22274880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0D4717">
              <w:rPr>
                <w:rFonts w:ascii="Times New Roman" w:eastAsia="Calibri" w:hAnsi="Times New Roman"/>
                <w:b/>
                <w:bCs/>
                <w:lang w:eastAsia="ru-RU"/>
              </w:rPr>
              <w:t>на 31.12.2023</w:t>
            </w:r>
          </w:p>
        </w:tc>
        <w:tc>
          <w:tcPr>
            <w:tcW w:w="1806" w:type="dxa"/>
            <w:gridSpan w:val="2"/>
          </w:tcPr>
          <w:p w14:paraId="58151810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0D4717">
              <w:rPr>
                <w:rFonts w:ascii="Times New Roman" w:eastAsia="Calibri" w:hAnsi="Times New Roman"/>
                <w:b/>
                <w:bCs/>
                <w:lang w:eastAsia="ru-RU"/>
              </w:rPr>
              <w:t>По состоянию на 31.12.2023</w:t>
            </w:r>
          </w:p>
        </w:tc>
      </w:tr>
      <w:tr w:rsidR="007C086B" w:rsidRPr="000D4717" w14:paraId="281B3EB3" w14:textId="77777777" w:rsidTr="009B1476">
        <w:tc>
          <w:tcPr>
            <w:tcW w:w="6559" w:type="dxa"/>
            <w:vMerge/>
          </w:tcPr>
          <w:p w14:paraId="55F2B79B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vMerge/>
          </w:tcPr>
          <w:p w14:paraId="5B7AA39A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</w:tcPr>
          <w:p w14:paraId="0AE3332D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0D4717">
              <w:rPr>
                <w:rFonts w:ascii="Times New Roman" w:eastAsia="Calibri" w:hAnsi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956" w:type="dxa"/>
          </w:tcPr>
          <w:p w14:paraId="492EEBDC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0D4717">
              <w:rPr>
                <w:rFonts w:ascii="Times New Roman" w:eastAsia="Calibri" w:hAnsi="Times New Roman"/>
                <w:b/>
                <w:bCs/>
                <w:lang w:eastAsia="ru-RU"/>
              </w:rPr>
              <w:t>%</w:t>
            </w:r>
          </w:p>
        </w:tc>
      </w:tr>
      <w:tr w:rsidR="007C086B" w:rsidRPr="000D4717" w14:paraId="382DEA21" w14:textId="77777777" w:rsidTr="009B1476">
        <w:tc>
          <w:tcPr>
            <w:tcW w:w="6559" w:type="dxa"/>
          </w:tcPr>
          <w:p w14:paraId="38412275" w14:textId="68CBE920" w:rsidR="007C086B" w:rsidRPr="000D4717" w:rsidRDefault="007C086B" w:rsidP="001A04D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eastAsia="Calibri" w:hAnsi="Times New Roman"/>
                <w:lang w:eastAsia="ru-RU"/>
              </w:rPr>
              <w:t>Количество поддержанных региональным фондом развития промышленности проектов</w:t>
            </w:r>
            <w:r w:rsidR="00CA66CC" w:rsidRPr="000D4717">
              <w:rPr>
                <w:rFonts w:ascii="Times New Roman" w:eastAsia="Calibri" w:hAnsi="Times New Roman"/>
                <w:lang w:eastAsia="ru-RU"/>
              </w:rPr>
              <w:t>, единиц</w:t>
            </w:r>
          </w:p>
        </w:tc>
        <w:tc>
          <w:tcPr>
            <w:tcW w:w="1206" w:type="dxa"/>
          </w:tcPr>
          <w:p w14:paraId="35D3BCA5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14:paraId="16F8CD20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956" w:type="dxa"/>
          </w:tcPr>
          <w:p w14:paraId="61E20D87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eastAsia="Calibri" w:hAnsi="Times New Roman"/>
                <w:lang w:eastAsia="ru-RU"/>
              </w:rPr>
              <w:t>100</w:t>
            </w:r>
          </w:p>
        </w:tc>
      </w:tr>
      <w:tr w:rsidR="007C086B" w:rsidRPr="000D4717" w14:paraId="2F8CBD8C" w14:textId="77777777" w:rsidTr="009B1476">
        <w:tc>
          <w:tcPr>
            <w:tcW w:w="6559" w:type="dxa"/>
          </w:tcPr>
          <w:p w14:paraId="2E1AFE1A" w14:textId="24A90283" w:rsidR="007C086B" w:rsidRPr="000D4717" w:rsidRDefault="007C086B" w:rsidP="00D84685">
            <w:pPr>
              <w:tabs>
                <w:tab w:val="left" w:pos="1815"/>
              </w:tabs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eastAsia="Calibri" w:hAnsi="Times New Roman"/>
                <w:lang w:eastAsia="ru-RU"/>
              </w:rPr>
              <w:t>Объем отгруженных субъектами деятельности в сфере промышленности, проекты которых поддержаны региональным фондом развития промышленности, товаров собственного производства, выполненных собственными силами работ и услуг по виду экономической деятельности</w:t>
            </w:r>
            <w:r w:rsidR="00D84685" w:rsidRPr="000D4717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0D4717">
              <w:rPr>
                <w:rFonts w:ascii="Times New Roman" w:eastAsia="Calibri" w:hAnsi="Times New Roman"/>
                <w:lang w:eastAsia="ru-RU"/>
              </w:rPr>
              <w:t>раздела "Обрабатывающие производства"</w:t>
            </w:r>
            <w:r w:rsidR="00CA66CC" w:rsidRPr="000D4717">
              <w:rPr>
                <w:rFonts w:ascii="Times New Roman" w:eastAsia="Calibri" w:hAnsi="Times New Roman"/>
                <w:lang w:eastAsia="ru-RU"/>
              </w:rPr>
              <w:t>, млн. руб.</w:t>
            </w:r>
          </w:p>
        </w:tc>
        <w:tc>
          <w:tcPr>
            <w:tcW w:w="1206" w:type="dxa"/>
          </w:tcPr>
          <w:p w14:paraId="5C92ED75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eastAsia="Calibri" w:hAnsi="Times New Roman"/>
                <w:lang w:eastAsia="ru-RU"/>
              </w:rPr>
              <w:t>30</w:t>
            </w:r>
          </w:p>
        </w:tc>
        <w:tc>
          <w:tcPr>
            <w:tcW w:w="850" w:type="dxa"/>
          </w:tcPr>
          <w:p w14:paraId="0BAC7C52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eastAsia="Calibri" w:hAnsi="Times New Roman"/>
                <w:lang w:eastAsia="ru-RU"/>
              </w:rPr>
              <w:t>64,079</w:t>
            </w:r>
          </w:p>
        </w:tc>
        <w:tc>
          <w:tcPr>
            <w:tcW w:w="956" w:type="dxa"/>
          </w:tcPr>
          <w:p w14:paraId="732A0EF5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eastAsia="Calibri" w:hAnsi="Times New Roman"/>
                <w:lang w:eastAsia="ru-RU"/>
              </w:rPr>
              <w:t>213,6</w:t>
            </w:r>
          </w:p>
        </w:tc>
      </w:tr>
      <w:tr w:rsidR="007C086B" w:rsidRPr="000D4717" w14:paraId="2A33EA5D" w14:textId="77777777" w:rsidTr="009B1476">
        <w:tc>
          <w:tcPr>
            <w:tcW w:w="6559" w:type="dxa"/>
          </w:tcPr>
          <w:p w14:paraId="4550771B" w14:textId="41A6A8E6" w:rsidR="007C086B" w:rsidRPr="000D4717" w:rsidRDefault="007C086B" w:rsidP="001A04D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0D4717">
              <w:rPr>
                <w:rFonts w:ascii="Times New Roman" w:eastAsia="Calibri" w:hAnsi="Times New Roman"/>
                <w:lang w:eastAsia="ru-RU"/>
              </w:rPr>
              <w:t>Размер</w:t>
            </w:r>
            <w:proofErr w:type="gramEnd"/>
            <w:r w:rsidRPr="000D4717">
              <w:rPr>
                <w:rFonts w:ascii="Times New Roman" w:eastAsia="Calibri" w:hAnsi="Times New Roman"/>
                <w:lang w:eastAsia="ru-RU"/>
              </w:rPr>
              <w:t xml:space="preserve"> привлеченных субъектами деятельности в сфере промышленности, проекты которых поддержаны региональным фондом развития промышленности, инвестиций в основной капитал (без бюджетных инвестиций)</w:t>
            </w:r>
            <w:r w:rsidR="00CA66CC" w:rsidRPr="000D4717">
              <w:rPr>
                <w:rFonts w:ascii="Times New Roman" w:eastAsia="Calibri" w:hAnsi="Times New Roman"/>
                <w:lang w:eastAsia="ru-RU"/>
              </w:rPr>
              <w:t>, млн. руб.</w:t>
            </w:r>
          </w:p>
        </w:tc>
        <w:tc>
          <w:tcPr>
            <w:tcW w:w="1206" w:type="dxa"/>
          </w:tcPr>
          <w:p w14:paraId="3AF61915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eastAsia="Calibri" w:hAnsi="Times New Roman"/>
                <w:lang w:eastAsia="ru-RU"/>
              </w:rPr>
              <w:t>30</w:t>
            </w:r>
          </w:p>
        </w:tc>
        <w:tc>
          <w:tcPr>
            <w:tcW w:w="850" w:type="dxa"/>
          </w:tcPr>
          <w:p w14:paraId="0E2CFF0B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eastAsia="Calibri" w:hAnsi="Times New Roman"/>
                <w:lang w:eastAsia="ru-RU"/>
              </w:rPr>
              <w:t>30,025</w:t>
            </w:r>
          </w:p>
        </w:tc>
        <w:tc>
          <w:tcPr>
            <w:tcW w:w="956" w:type="dxa"/>
          </w:tcPr>
          <w:p w14:paraId="6F40F640" w14:textId="77777777" w:rsidR="007C086B" w:rsidRPr="000D4717" w:rsidRDefault="007C086B" w:rsidP="001A04DC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D4717">
              <w:rPr>
                <w:rFonts w:ascii="Times New Roman" w:eastAsia="Calibri" w:hAnsi="Times New Roman"/>
                <w:lang w:eastAsia="ru-RU"/>
              </w:rPr>
              <w:t>100,08</w:t>
            </w:r>
          </w:p>
        </w:tc>
      </w:tr>
    </w:tbl>
    <w:p w14:paraId="005E09B8" w14:textId="77777777" w:rsidR="007C086B" w:rsidRPr="000D4717" w:rsidRDefault="007C086B" w:rsidP="00F4049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</w:rPr>
      </w:pPr>
    </w:p>
    <w:p w14:paraId="5E5749E0" w14:textId="56D5DF7C" w:rsidR="00F40495" w:rsidRPr="000D4717" w:rsidRDefault="00F40495" w:rsidP="00F4049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D4717">
        <w:rPr>
          <w:rFonts w:ascii="Times New Roman" w:eastAsia="Calibri" w:hAnsi="Times New Roman"/>
          <w:sz w:val="28"/>
          <w:szCs w:val="28"/>
        </w:rPr>
        <w:t>Также Фондом на протяжении анализируемого периода проводилась следующая работа:</w:t>
      </w:r>
    </w:p>
    <w:p w14:paraId="55B9F3A9" w14:textId="740EDEB4" w:rsidR="00F40495" w:rsidRPr="000D4717" w:rsidRDefault="00F40495" w:rsidP="00F4049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D4717">
        <w:rPr>
          <w:rFonts w:ascii="Times New Roman" w:eastAsia="Calibri" w:hAnsi="Times New Roman"/>
          <w:sz w:val="28"/>
          <w:szCs w:val="28"/>
        </w:rPr>
        <w:t>1. Осуществлены выезды в муниципальные районы области и проведены встречи с субъектами МСП и самозанятыми с целью привлечения клиентов на кредитование.</w:t>
      </w:r>
    </w:p>
    <w:p w14:paraId="59C579B4" w14:textId="6E525EE8" w:rsidR="00F40495" w:rsidRPr="000D4717" w:rsidRDefault="00F40495" w:rsidP="00F4049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D4717">
        <w:rPr>
          <w:rFonts w:ascii="Times New Roman" w:eastAsia="Calibri" w:hAnsi="Times New Roman"/>
          <w:sz w:val="28"/>
          <w:szCs w:val="28"/>
        </w:rPr>
        <w:t xml:space="preserve">2. Проведены заседания кредитного комитета Фонда по вопросам предоставления микрозаймов и внесению изменений в действующие условия </w:t>
      </w:r>
      <w:r w:rsidRPr="000D4717">
        <w:rPr>
          <w:rFonts w:ascii="Times New Roman" w:eastAsia="Calibri" w:hAnsi="Times New Roman"/>
          <w:sz w:val="28"/>
          <w:szCs w:val="28"/>
        </w:rPr>
        <w:lastRenderedPageBreak/>
        <w:t>договоров микрозаймов заемщиков (замена обеспечения по действующим микрозаймам);</w:t>
      </w:r>
    </w:p>
    <w:p w14:paraId="07DACA08" w14:textId="06981025" w:rsidR="00F40495" w:rsidRPr="000D4717" w:rsidRDefault="00F40495" w:rsidP="00F4049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D4717">
        <w:rPr>
          <w:rFonts w:ascii="Times New Roman" w:eastAsia="Calibri" w:hAnsi="Times New Roman"/>
          <w:sz w:val="28"/>
          <w:szCs w:val="28"/>
        </w:rPr>
        <w:t>3. Проведены заседания экспертного совета Фонда и Наблюдательного совета Фонда по вопросам предоставления займов субъектам деятельности в сфере промышленности;</w:t>
      </w:r>
    </w:p>
    <w:p w14:paraId="6F854E00" w14:textId="77777777" w:rsidR="00F40495" w:rsidRPr="000D4717" w:rsidRDefault="00F40495" w:rsidP="00F4049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D4717">
        <w:rPr>
          <w:rFonts w:ascii="Times New Roman" w:eastAsia="Calibri" w:hAnsi="Times New Roman"/>
          <w:sz w:val="28"/>
          <w:szCs w:val="28"/>
        </w:rPr>
        <w:t>4. Осуществлены выезды на проверку залога, предоставляемого в залог по микрозаймам / займам;</w:t>
      </w:r>
    </w:p>
    <w:p w14:paraId="680E3F92" w14:textId="77777777" w:rsidR="00F40495" w:rsidRPr="000D4717" w:rsidRDefault="00F40495" w:rsidP="00F4049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D4717">
        <w:rPr>
          <w:rFonts w:ascii="Times New Roman" w:eastAsia="Calibri" w:hAnsi="Times New Roman"/>
          <w:sz w:val="28"/>
          <w:szCs w:val="28"/>
        </w:rPr>
        <w:t>5. По заключенным договорам микрозаймов / займов подготовлена кредитно-обеспечительная документация по микрозаймам / займам (договоры микрозаймов / займов, договоры поручительства, договоры ипотеки, договоры залога движимого имущества, соглашения с банками на безакцептное списание средств со счетов заемщиков);</w:t>
      </w:r>
    </w:p>
    <w:p w14:paraId="05A9C1B3" w14:textId="77777777" w:rsidR="00F40495" w:rsidRPr="000D4717" w:rsidRDefault="00F40495" w:rsidP="00F4049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D4717">
        <w:rPr>
          <w:rFonts w:ascii="Times New Roman" w:eastAsia="Calibri" w:hAnsi="Times New Roman"/>
          <w:sz w:val="28"/>
          <w:szCs w:val="28"/>
        </w:rPr>
        <w:t xml:space="preserve">6. Подготовлены и направлены отчеты в департамент экономики правительства ЕАО, АИС Мониторинг МСП, Росфинмониторинг (115-ФЗ) (ежеквартально); ЦБ (115-ФЗ, по мере обновления списка террористов); СРО Мир (ежемесячно); НБКИ (2 раз в неделю). </w:t>
      </w:r>
    </w:p>
    <w:p w14:paraId="5C789497" w14:textId="77777777" w:rsidR="00F40495" w:rsidRPr="000D4717" w:rsidRDefault="00F40495" w:rsidP="00F4049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D4717">
        <w:rPr>
          <w:rFonts w:ascii="Times New Roman" w:eastAsia="Calibri" w:hAnsi="Times New Roman"/>
          <w:sz w:val="28"/>
          <w:szCs w:val="28"/>
        </w:rPr>
        <w:t>7. Осуществлен ежемесячный мониторинг погашения основного долга и процентов.</w:t>
      </w:r>
    </w:p>
    <w:p w14:paraId="5642DE4E" w14:textId="29861F3C" w:rsidR="00F40495" w:rsidRPr="000D4717" w:rsidRDefault="00E551FD" w:rsidP="00151B1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hd w:val="clear" w:color="auto" w:fill="FFFFFF"/>
        </w:rPr>
      </w:pPr>
      <w:r w:rsidRPr="000D4717">
        <w:rPr>
          <w:rFonts w:ascii="Times New Roman" w:hAnsi="Times New Roman"/>
          <w:bCs/>
          <w:color w:val="000000"/>
          <w:sz w:val="28"/>
          <w:shd w:val="clear" w:color="auto" w:fill="FFFFFF"/>
        </w:rPr>
        <w:t>Фонд ежегодно проходит аудиторскую проверку. Согласно аудиторскому заключению по итогам 2021-2022 г.г. предоставленная Фондом отчетность достоверно отражает финансовое положение Фонда. Ошибок и замечаний не выявлено.</w:t>
      </w:r>
    </w:p>
    <w:p w14:paraId="6D748A97" w14:textId="77777777" w:rsidR="006A7EB1" w:rsidRPr="000D4717" w:rsidRDefault="006A7EB1" w:rsidP="00151B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92C6FE" w14:textId="42147D9C" w:rsidR="00EC7320" w:rsidRPr="000D4717" w:rsidRDefault="00EC7320" w:rsidP="00EC7320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0D4717">
        <w:rPr>
          <w:rFonts w:ascii="Times New Roman" w:hAnsi="Times New Roman"/>
          <w:b/>
          <w:sz w:val="28"/>
          <w:shd w:val="clear" w:color="auto" w:fill="FFFFFF"/>
        </w:rPr>
        <w:t>Целевые значения ключевых показателей эффективности деятельности Фонда</w:t>
      </w:r>
    </w:p>
    <w:p w14:paraId="4B4DF94B" w14:textId="77777777" w:rsidR="00A2682E" w:rsidRPr="000D4717" w:rsidRDefault="00A2682E" w:rsidP="00151B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50859B" w14:textId="57669C07" w:rsidR="00195C90" w:rsidRPr="000D4717" w:rsidRDefault="003B5680" w:rsidP="00F12CD5">
      <w:pPr>
        <w:pStyle w:val="ConsPlusNormal"/>
        <w:tabs>
          <w:tab w:val="left" w:pos="1418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 xml:space="preserve">Предоставление микрозаймов </w:t>
      </w:r>
      <w:r w:rsidR="00681ECF" w:rsidRPr="000D4717">
        <w:rPr>
          <w:rFonts w:ascii="Times New Roman" w:hAnsi="Times New Roman"/>
          <w:sz w:val="28"/>
          <w:szCs w:val="28"/>
        </w:rPr>
        <w:t xml:space="preserve">в рамках </w:t>
      </w:r>
      <w:r w:rsidR="00A6658D" w:rsidRPr="000D4717">
        <w:rPr>
          <w:rFonts w:ascii="Times New Roman" w:hAnsi="Times New Roman"/>
          <w:sz w:val="28"/>
          <w:szCs w:val="28"/>
        </w:rPr>
        <w:t xml:space="preserve">реализации национального проекта </w:t>
      </w:r>
      <w:r w:rsidR="003C6CE2" w:rsidRPr="000D4717"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 w:rsidR="00A6658D" w:rsidRPr="000D4717">
        <w:rPr>
          <w:rFonts w:ascii="Times New Roman" w:hAnsi="Times New Roman"/>
          <w:sz w:val="28"/>
          <w:szCs w:val="28"/>
        </w:rPr>
        <w:t xml:space="preserve"> </w:t>
      </w:r>
      <w:r w:rsidR="009B1476" w:rsidRPr="000D4717">
        <w:rPr>
          <w:rFonts w:ascii="Times New Roman" w:hAnsi="Times New Roman"/>
          <w:sz w:val="28"/>
          <w:szCs w:val="28"/>
        </w:rPr>
        <w:t xml:space="preserve">осуществляется в рамках </w:t>
      </w:r>
      <w:r w:rsidR="00A6658D" w:rsidRPr="000D4717">
        <w:rPr>
          <w:rFonts w:ascii="Times New Roman" w:hAnsi="Times New Roman"/>
          <w:sz w:val="28"/>
          <w:szCs w:val="28"/>
        </w:rPr>
        <w:t>региональн</w:t>
      </w:r>
      <w:r w:rsidR="003A0BB9" w:rsidRPr="000D4717">
        <w:rPr>
          <w:rFonts w:ascii="Times New Roman" w:hAnsi="Times New Roman"/>
          <w:sz w:val="28"/>
          <w:szCs w:val="28"/>
        </w:rPr>
        <w:t>ы</w:t>
      </w:r>
      <w:r w:rsidR="009B1476" w:rsidRPr="000D4717">
        <w:rPr>
          <w:rFonts w:ascii="Times New Roman" w:hAnsi="Times New Roman"/>
          <w:sz w:val="28"/>
          <w:szCs w:val="28"/>
        </w:rPr>
        <w:t>х</w:t>
      </w:r>
      <w:r w:rsidR="00A6658D" w:rsidRPr="000D4717">
        <w:rPr>
          <w:rFonts w:ascii="Times New Roman" w:hAnsi="Times New Roman"/>
          <w:sz w:val="28"/>
          <w:szCs w:val="28"/>
        </w:rPr>
        <w:t xml:space="preserve"> проект</w:t>
      </w:r>
      <w:r w:rsidR="009B1476" w:rsidRPr="000D4717">
        <w:rPr>
          <w:rFonts w:ascii="Times New Roman" w:hAnsi="Times New Roman"/>
          <w:sz w:val="28"/>
          <w:szCs w:val="28"/>
        </w:rPr>
        <w:t xml:space="preserve">ов по каждому из которых установлены ключевые показатели эффективности, представленные в таблицах 10 </w:t>
      </w:r>
      <w:r w:rsidR="00CA66CC" w:rsidRPr="000D4717">
        <w:rPr>
          <w:rFonts w:ascii="Times New Roman" w:hAnsi="Times New Roman"/>
          <w:sz w:val="28"/>
          <w:szCs w:val="28"/>
        </w:rPr>
        <w:t>–</w:t>
      </w:r>
      <w:r w:rsidR="009B1476" w:rsidRPr="000D4717">
        <w:rPr>
          <w:rFonts w:ascii="Times New Roman" w:hAnsi="Times New Roman"/>
          <w:sz w:val="28"/>
          <w:szCs w:val="28"/>
        </w:rPr>
        <w:t xml:space="preserve"> 12</w:t>
      </w:r>
      <w:r w:rsidR="00CA66CC" w:rsidRPr="000D4717">
        <w:rPr>
          <w:rFonts w:ascii="Times New Roman" w:hAnsi="Times New Roman"/>
          <w:sz w:val="28"/>
          <w:szCs w:val="28"/>
        </w:rPr>
        <w:t>.</w:t>
      </w:r>
      <w:r w:rsidR="00F12CD5" w:rsidRPr="000D4717">
        <w:rPr>
          <w:rFonts w:ascii="Times New Roman" w:hAnsi="Times New Roman"/>
          <w:sz w:val="28"/>
          <w:szCs w:val="28"/>
        </w:rPr>
        <w:t xml:space="preserve"> </w:t>
      </w:r>
    </w:p>
    <w:p w14:paraId="7BB30C78" w14:textId="77777777" w:rsidR="00A23C6C" w:rsidRPr="000D4717" w:rsidRDefault="00A23C6C" w:rsidP="00F12CD5">
      <w:pPr>
        <w:pStyle w:val="ConsPlusNormal"/>
        <w:tabs>
          <w:tab w:val="left" w:pos="1418"/>
          <w:tab w:val="left" w:pos="1701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1DB18BB7" w14:textId="64646CE9" w:rsidR="00F12CD5" w:rsidRPr="000D4717" w:rsidRDefault="00A23C6C" w:rsidP="00F12CD5">
      <w:pPr>
        <w:pStyle w:val="ConsPlusNormal"/>
        <w:tabs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4717">
        <w:rPr>
          <w:rFonts w:ascii="Times New Roman" w:eastAsia="Calibri" w:hAnsi="Times New Roman"/>
          <w:sz w:val="28"/>
          <w:szCs w:val="28"/>
        </w:rPr>
        <w:t xml:space="preserve">Таблица 10 – В рамках РП </w:t>
      </w:r>
      <w:r w:rsidR="00A6658D" w:rsidRPr="000D471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38715F" w:rsidRPr="000D4717">
        <w:rPr>
          <w:rFonts w:ascii="Times New Roman" w:hAnsi="Times New Roman" w:cs="Times New Roman"/>
          <w:sz w:val="28"/>
          <w:szCs w:val="28"/>
          <w:lang w:eastAsia="en-US"/>
        </w:rPr>
        <w:t>Акселерация субъектов</w:t>
      </w:r>
      <w:r w:rsidR="002D225E" w:rsidRPr="000D4717">
        <w:rPr>
          <w:rFonts w:ascii="Times New Roman" w:hAnsi="Times New Roman" w:cs="Times New Roman"/>
          <w:sz w:val="28"/>
          <w:szCs w:val="28"/>
          <w:lang w:eastAsia="en-US"/>
        </w:rPr>
        <w:t xml:space="preserve"> малого и среднего предпринимательства</w:t>
      </w:r>
      <w:r w:rsidR="00A6658D" w:rsidRPr="000D4717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6398"/>
        <w:gridCol w:w="1134"/>
        <w:gridCol w:w="710"/>
        <w:gridCol w:w="708"/>
      </w:tblGrid>
      <w:tr w:rsidR="00F12CD5" w:rsidRPr="000D4717" w14:paraId="23291F6A" w14:textId="77777777" w:rsidTr="009B1476">
        <w:trPr>
          <w:trHeight w:val="8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B05879" w14:textId="77777777" w:rsidR="00F12CD5" w:rsidRPr="000D4717" w:rsidRDefault="00F12CD5" w:rsidP="00172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14:paraId="42FA49B8" w14:textId="4AE34A90" w:rsidR="00F12CD5" w:rsidRPr="000D4717" w:rsidRDefault="00F12CD5" w:rsidP="00172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EAE493" w14:textId="77777777" w:rsidR="00F12CD5" w:rsidRPr="000D4717" w:rsidRDefault="00F12CD5" w:rsidP="00172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8EE1" w14:textId="77777777" w:rsidR="00F12CD5" w:rsidRPr="000D4717" w:rsidRDefault="00F12CD5" w:rsidP="00172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9B1476" w:rsidRPr="000D4717" w14:paraId="230E54DD" w14:textId="77777777" w:rsidTr="009B1476">
        <w:trPr>
          <w:trHeight w:val="149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D888" w14:textId="77777777" w:rsidR="002563AE" w:rsidRPr="000D4717" w:rsidRDefault="002563AE" w:rsidP="00172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CDFF" w14:textId="77777777" w:rsidR="002563AE" w:rsidRPr="000D4717" w:rsidRDefault="002563AE" w:rsidP="00172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7B63" w14:textId="39E5ED0F" w:rsidR="002563AE" w:rsidRPr="000D4717" w:rsidRDefault="002563AE" w:rsidP="00172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774F" w14:textId="44C43356" w:rsidR="002563AE" w:rsidRPr="000D4717" w:rsidRDefault="002563AE" w:rsidP="00172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CC38" w14:textId="1F6C93A3" w:rsidR="002563AE" w:rsidRPr="000D4717" w:rsidRDefault="002563AE" w:rsidP="00172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0D4717">
              <w:rPr>
                <w:rFonts w:ascii="Times New Roman" w:hAnsi="Times New Roman"/>
                <w:b/>
              </w:rPr>
              <w:t>026</w:t>
            </w:r>
          </w:p>
        </w:tc>
      </w:tr>
      <w:tr w:rsidR="009B1476" w:rsidRPr="000D4717" w14:paraId="025DAD55" w14:textId="77777777" w:rsidTr="009B147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77ED" w14:textId="77777777" w:rsidR="002563AE" w:rsidRPr="000D4717" w:rsidRDefault="002563AE" w:rsidP="00172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7845" w14:textId="7D65B864" w:rsidR="002563AE" w:rsidRPr="000D4717" w:rsidRDefault="002563AE" w:rsidP="001726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Субъектам МСП обеспечен льготный доступ к заемным средствам государственных </w:t>
            </w:r>
            <w:proofErr w:type="gramStart"/>
            <w:r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МФО</w:t>
            </w:r>
            <w:r w:rsidR="001726C1"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действующих микрозаймов, выданных МФО, единиц)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C9C" w14:textId="35F250BF" w:rsidR="002563AE" w:rsidRPr="000D4717" w:rsidRDefault="002563AE" w:rsidP="00172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BF0" w14:textId="2C107572" w:rsidR="002563AE" w:rsidRPr="000D4717" w:rsidRDefault="002563AE" w:rsidP="00172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C59" w14:textId="2C79608C" w:rsidR="002563AE" w:rsidRPr="000D4717" w:rsidRDefault="002563AE" w:rsidP="00172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0D4717">
              <w:rPr>
                <w:rFonts w:ascii="Times New Roman" w:hAnsi="Times New Roman"/>
              </w:rPr>
              <w:t>2</w:t>
            </w:r>
          </w:p>
        </w:tc>
      </w:tr>
    </w:tbl>
    <w:p w14:paraId="48789145" w14:textId="77777777" w:rsidR="00F12CD5" w:rsidRPr="000D4717" w:rsidRDefault="00F12CD5" w:rsidP="00F12CD5">
      <w:pPr>
        <w:pStyle w:val="ConsPlusNormal"/>
        <w:tabs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FFDCA44" w14:textId="77777777" w:rsidR="009B1476" w:rsidRPr="000D4717" w:rsidRDefault="009B1476" w:rsidP="00F12C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D6B0450" w14:textId="77777777" w:rsidR="009B1476" w:rsidRPr="000D4717" w:rsidRDefault="009B1476" w:rsidP="00F12C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A5F42C9" w14:textId="77777777" w:rsidR="00B12CF1" w:rsidRPr="000D4717" w:rsidRDefault="00B12CF1" w:rsidP="00F12C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AEE494D" w14:textId="72F7E028" w:rsidR="00681ECF" w:rsidRPr="000D4717" w:rsidRDefault="00A23C6C" w:rsidP="00F12C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eastAsia="Calibri" w:hAnsi="Times New Roman"/>
          <w:sz w:val="28"/>
          <w:szCs w:val="28"/>
        </w:rPr>
        <w:lastRenderedPageBreak/>
        <w:t>Таблица 11 – В рамках РП</w:t>
      </w:r>
      <w:r w:rsidR="003A0BB9" w:rsidRPr="000D4717">
        <w:rPr>
          <w:rFonts w:ascii="Times New Roman" w:hAnsi="Times New Roman" w:cs="Times New Roman"/>
          <w:sz w:val="28"/>
          <w:szCs w:val="28"/>
          <w:lang w:eastAsia="en-US"/>
        </w:rPr>
        <w:t xml:space="preserve"> «Создание условий для легкого старта и комфортного ведения бизнеса»</w:t>
      </w:r>
      <w:r w:rsidR="0069166E" w:rsidRPr="000D4717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6542"/>
        <w:gridCol w:w="992"/>
        <w:gridCol w:w="709"/>
        <w:gridCol w:w="770"/>
      </w:tblGrid>
      <w:tr w:rsidR="00FD6E44" w:rsidRPr="000D4717" w14:paraId="1A75A396" w14:textId="77777777" w:rsidTr="00B12CF1">
        <w:trPr>
          <w:trHeight w:val="183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BBC2CD" w14:textId="406CDD33" w:rsidR="00FD6E44" w:rsidRPr="000D4717" w:rsidRDefault="00F12CD5" w:rsidP="003947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4" w:name="_Hlk98842777"/>
            <w:r w:rsidRPr="000D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FD6E44" w:rsidRPr="000D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2D15FB" w14:textId="77777777" w:rsidR="00FD6E44" w:rsidRPr="000D4717" w:rsidRDefault="00FD6E44" w:rsidP="003947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FA0D" w14:textId="77777777" w:rsidR="00FD6E44" w:rsidRPr="000D4717" w:rsidRDefault="00FD6E44" w:rsidP="003947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2563AE" w:rsidRPr="000D4717" w14:paraId="17A9388D" w14:textId="77777777" w:rsidTr="00B12CF1"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6352" w14:textId="77777777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129C" w14:textId="77777777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D200" w14:textId="04E8BF98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100E" w14:textId="700ADF7D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E2EC" w14:textId="6123DE58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0D4717">
              <w:rPr>
                <w:rFonts w:ascii="Times New Roman" w:hAnsi="Times New Roman"/>
                <w:b/>
              </w:rPr>
              <w:t>026</w:t>
            </w:r>
          </w:p>
        </w:tc>
      </w:tr>
      <w:tr w:rsidR="002563AE" w:rsidRPr="000D4717" w14:paraId="5CC40228" w14:textId="77777777" w:rsidTr="00B12CF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F849" w14:textId="11996E22" w:rsidR="002563AE" w:rsidRPr="000D4717" w:rsidRDefault="009B1476" w:rsidP="00256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563AE"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CB48" w14:textId="585A5E7D" w:rsidR="002563AE" w:rsidRPr="000D4717" w:rsidRDefault="002563AE" w:rsidP="001726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Начинающим предпринимателям предоставлены льготные финансовые ресурсы в виде микрозаймов государственными МФО (ежегодно) (количество действующих микрозаймов, предоставленных начинающим предпринимателям, единиц)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5CED" w14:textId="5AD1056A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726C1"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CCCA" w14:textId="67DC9306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08F1" w14:textId="16BE2D47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726C1"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bookmarkEnd w:id="4"/>
    </w:tbl>
    <w:p w14:paraId="3FCB7EBD" w14:textId="7DCADD72" w:rsidR="00834D4F" w:rsidRPr="000D4717" w:rsidRDefault="00834D4F" w:rsidP="00B05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EF6541" w14:textId="5D1C5AF5" w:rsidR="002F1905" w:rsidRPr="000D4717" w:rsidRDefault="00A23C6C" w:rsidP="0006371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D4717">
        <w:rPr>
          <w:rFonts w:ascii="Times New Roman" w:eastAsia="Calibri" w:hAnsi="Times New Roman"/>
          <w:sz w:val="28"/>
          <w:szCs w:val="28"/>
        </w:rPr>
        <w:t xml:space="preserve">Таблица 12 – В рамках РП </w:t>
      </w:r>
      <w:r w:rsidR="003A0BB9" w:rsidRPr="000D4717">
        <w:rPr>
          <w:rFonts w:ascii="Times New Roman" w:hAnsi="Times New Roman"/>
          <w:bCs/>
          <w:sz w:val="28"/>
          <w:szCs w:val="28"/>
        </w:rPr>
        <w:t>«Создание благоприятных условий для осуществления деятельности самозанятыми гражданами»</w:t>
      </w:r>
      <w:r w:rsidRPr="000D4717">
        <w:rPr>
          <w:rFonts w:ascii="Times New Roman" w:hAnsi="Times New Roman"/>
          <w:bCs/>
          <w:sz w:val="28"/>
          <w:szCs w:val="28"/>
        </w:rPr>
        <w:t xml:space="preserve"> предоставление микрозаймов самозанятым гражданам по льготной ставке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6540"/>
        <w:gridCol w:w="992"/>
        <w:gridCol w:w="709"/>
        <w:gridCol w:w="770"/>
      </w:tblGrid>
      <w:tr w:rsidR="002F1905" w:rsidRPr="000D4717" w14:paraId="249266C3" w14:textId="77777777" w:rsidTr="009B1476">
        <w:trPr>
          <w:trHeight w:val="8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0853A3" w14:textId="77777777" w:rsidR="002F1905" w:rsidRPr="000D4717" w:rsidRDefault="002F1905" w:rsidP="00E316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7D5D0B" w14:textId="77777777" w:rsidR="002F1905" w:rsidRPr="000D4717" w:rsidRDefault="002F1905" w:rsidP="00E316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5E1D" w14:textId="77777777" w:rsidR="002F1905" w:rsidRPr="000D4717" w:rsidRDefault="002F1905" w:rsidP="00E316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2563AE" w:rsidRPr="000D4717" w14:paraId="27C20A2F" w14:textId="77777777" w:rsidTr="009B1476">
        <w:trPr>
          <w:trHeight w:val="67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13CB" w14:textId="77777777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1B21" w14:textId="77777777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864D" w14:textId="74C218BA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EC20" w14:textId="6793F732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4B48" w14:textId="53085C81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0D4717">
              <w:rPr>
                <w:rFonts w:ascii="Times New Roman" w:hAnsi="Times New Roman"/>
                <w:b/>
              </w:rPr>
              <w:t>026</w:t>
            </w:r>
          </w:p>
        </w:tc>
      </w:tr>
      <w:tr w:rsidR="002563AE" w:rsidRPr="000D4717" w14:paraId="3CDD79D1" w14:textId="77777777" w:rsidTr="009B147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7ED2" w14:textId="77777777" w:rsidR="002563AE" w:rsidRPr="000D4717" w:rsidRDefault="002563AE" w:rsidP="00256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1EA5" w14:textId="10D69CAD" w:rsidR="002563AE" w:rsidRPr="000D4717" w:rsidRDefault="002563AE" w:rsidP="00256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Самозанятым гражданам обеспечено предоставление микрозаймов по льготной ставке государственными МФО (объем выданных микрозаймов) (млн. руб.)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9069" w14:textId="174DE6CC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D845" w14:textId="5CA682A4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1726C1"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BDE4" w14:textId="340EDDB6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1726C1" w:rsidRPr="000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14:paraId="79A17D31" w14:textId="77777777" w:rsidR="002F1905" w:rsidRPr="000D4717" w:rsidRDefault="002F1905" w:rsidP="000637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1C31C856" w14:textId="07238B91" w:rsidR="0006371B" w:rsidRPr="000D4717" w:rsidRDefault="00A23C6C" w:rsidP="00956BFE">
      <w:pPr>
        <w:spacing w:after="0" w:line="240" w:lineRule="auto"/>
        <w:ind w:firstLine="448"/>
        <w:jc w:val="both"/>
        <w:rPr>
          <w:rFonts w:ascii="Times New Roman" w:hAnsi="Times New Roman"/>
          <w:bCs/>
          <w:sz w:val="28"/>
          <w:szCs w:val="28"/>
        </w:rPr>
      </w:pPr>
      <w:r w:rsidRPr="000D4717">
        <w:rPr>
          <w:rFonts w:ascii="Times New Roman" w:eastAsia="Calibri" w:hAnsi="Times New Roman"/>
          <w:sz w:val="28"/>
          <w:szCs w:val="28"/>
        </w:rPr>
        <w:t xml:space="preserve">Таблица 13 – </w:t>
      </w:r>
      <w:r w:rsidR="00766AE8" w:rsidRPr="000D4717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 w:rsidR="00956BFE" w:rsidRPr="000D4717">
        <w:rPr>
          <w:rFonts w:ascii="Times New Roman" w:hAnsi="Times New Roman"/>
          <w:bCs/>
          <w:sz w:val="28"/>
          <w:szCs w:val="28"/>
        </w:rPr>
        <w:t xml:space="preserve">займов </w:t>
      </w:r>
      <w:r w:rsidR="00766AE8" w:rsidRPr="000D4717">
        <w:rPr>
          <w:rFonts w:ascii="Times New Roman" w:hAnsi="Times New Roman"/>
          <w:bCs/>
          <w:sz w:val="28"/>
          <w:szCs w:val="28"/>
        </w:rPr>
        <w:t>субъектам деятельности в сфере промышленности в рамках реализации мероприятия</w:t>
      </w:r>
      <w:r w:rsidR="00956BFE" w:rsidRPr="000D4717">
        <w:rPr>
          <w:rFonts w:ascii="Times New Roman" w:hAnsi="Times New Roman"/>
          <w:bCs/>
          <w:sz w:val="28"/>
          <w:szCs w:val="28"/>
        </w:rPr>
        <w:t xml:space="preserve"> </w:t>
      </w:r>
      <w:r w:rsidR="00766AE8" w:rsidRPr="000D4717">
        <w:rPr>
          <w:rFonts w:ascii="Times New Roman" w:hAnsi="Times New Roman"/>
          <w:bCs/>
          <w:sz w:val="28"/>
          <w:szCs w:val="28"/>
        </w:rPr>
        <w:t>«Финансовое обеспечение создания (капитализации) и (или) деятельности (докапитализации)</w:t>
      </w:r>
      <w:r w:rsidR="00956BFE" w:rsidRPr="000D4717">
        <w:rPr>
          <w:rFonts w:ascii="Times New Roman" w:hAnsi="Times New Roman"/>
          <w:bCs/>
          <w:sz w:val="28"/>
          <w:szCs w:val="28"/>
        </w:rPr>
        <w:t xml:space="preserve"> </w:t>
      </w:r>
      <w:r w:rsidR="00766AE8" w:rsidRPr="000D4717">
        <w:rPr>
          <w:rFonts w:ascii="Times New Roman" w:hAnsi="Times New Roman"/>
          <w:bCs/>
          <w:sz w:val="28"/>
          <w:szCs w:val="28"/>
        </w:rPr>
        <w:t>регионального фонда развития промышленности» государственной программы Еврейской</w:t>
      </w:r>
      <w:r w:rsidR="00956BFE" w:rsidRPr="000D4717">
        <w:rPr>
          <w:rFonts w:ascii="Times New Roman" w:hAnsi="Times New Roman"/>
          <w:bCs/>
          <w:sz w:val="28"/>
          <w:szCs w:val="28"/>
        </w:rPr>
        <w:t xml:space="preserve"> </w:t>
      </w:r>
      <w:r w:rsidR="00766AE8" w:rsidRPr="000D4717">
        <w:rPr>
          <w:rFonts w:ascii="Times New Roman" w:hAnsi="Times New Roman"/>
          <w:bCs/>
          <w:sz w:val="28"/>
          <w:szCs w:val="28"/>
        </w:rPr>
        <w:t>автономной области «Развитие промышленности в Еврейской автономной области» на 202</w:t>
      </w:r>
      <w:r w:rsidR="00550023" w:rsidRPr="000D4717">
        <w:rPr>
          <w:rFonts w:ascii="Times New Roman" w:hAnsi="Times New Roman"/>
          <w:bCs/>
          <w:sz w:val="28"/>
          <w:szCs w:val="28"/>
        </w:rPr>
        <w:t>2</w:t>
      </w:r>
      <w:r w:rsidR="00766AE8" w:rsidRPr="000D4717">
        <w:rPr>
          <w:rFonts w:ascii="Times New Roman" w:hAnsi="Times New Roman"/>
          <w:bCs/>
          <w:sz w:val="28"/>
          <w:szCs w:val="28"/>
        </w:rPr>
        <w:t xml:space="preserve"> –</w:t>
      </w:r>
      <w:r w:rsidR="00956BFE" w:rsidRPr="000D4717">
        <w:rPr>
          <w:rFonts w:ascii="Times New Roman" w:hAnsi="Times New Roman"/>
          <w:bCs/>
          <w:sz w:val="28"/>
          <w:szCs w:val="28"/>
        </w:rPr>
        <w:t xml:space="preserve"> </w:t>
      </w:r>
      <w:r w:rsidR="00766AE8" w:rsidRPr="000D4717">
        <w:rPr>
          <w:rFonts w:ascii="Times New Roman" w:hAnsi="Times New Roman"/>
          <w:bCs/>
          <w:sz w:val="28"/>
          <w:szCs w:val="28"/>
        </w:rPr>
        <w:t>2026 годы: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6116"/>
        <w:gridCol w:w="1132"/>
        <w:gridCol w:w="992"/>
        <w:gridCol w:w="773"/>
      </w:tblGrid>
      <w:tr w:rsidR="00956BFE" w:rsidRPr="000D4717" w14:paraId="45F7C452" w14:textId="77777777" w:rsidTr="00A23C6C">
        <w:trPr>
          <w:trHeight w:val="8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39FDC0" w14:textId="77777777" w:rsidR="00956BFE" w:rsidRPr="000D4717" w:rsidRDefault="00956BFE" w:rsidP="00956B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Cs w:val="22"/>
                <w:lang w:eastAsia="en-US"/>
              </w:rPr>
              <w:t>N п/п</w:t>
            </w:r>
          </w:p>
        </w:tc>
        <w:tc>
          <w:tcPr>
            <w:tcW w:w="3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C87435" w14:textId="77777777" w:rsidR="00956BFE" w:rsidRPr="000D4717" w:rsidRDefault="00956BFE" w:rsidP="00956B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DB4" w14:textId="77777777" w:rsidR="00956BFE" w:rsidRPr="000D4717" w:rsidRDefault="00956BFE" w:rsidP="00956B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Cs w:val="22"/>
                <w:lang w:eastAsia="en-US"/>
              </w:rPr>
              <w:t>Значение показателя</w:t>
            </w:r>
          </w:p>
        </w:tc>
      </w:tr>
      <w:tr w:rsidR="002563AE" w:rsidRPr="000D4717" w14:paraId="055C6AB1" w14:textId="77777777" w:rsidTr="00B12CF1">
        <w:trPr>
          <w:trHeight w:val="149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6723" w14:textId="77777777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3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9264" w14:textId="77777777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D6A8" w14:textId="258C6E79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Cs w:val="22"/>
                <w:lang w:eastAsia="en-US"/>
              </w:rPr>
              <w:t>2024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93B7" w14:textId="1776CC56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Cs w:val="22"/>
                <w:lang w:eastAsia="en-US"/>
              </w:rPr>
              <w:t>2025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586" w14:textId="4228FA10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D4717">
              <w:rPr>
                <w:rFonts w:ascii="Times New Roman" w:hAnsi="Times New Roman" w:cs="Times New Roman"/>
                <w:b/>
                <w:szCs w:val="22"/>
                <w:lang w:eastAsia="en-US"/>
              </w:rPr>
              <w:t>2</w:t>
            </w:r>
            <w:r w:rsidRPr="000D4717">
              <w:rPr>
                <w:rFonts w:ascii="Times New Roman" w:hAnsi="Times New Roman"/>
                <w:b/>
                <w:szCs w:val="22"/>
              </w:rPr>
              <w:t>026</w:t>
            </w:r>
          </w:p>
        </w:tc>
      </w:tr>
      <w:tr w:rsidR="002563AE" w:rsidRPr="000D4717" w14:paraId="6D0AC12A" w14:textId="77777777" w:rsidTr="00B12CF1">
        <w:trPr>
          <w:trHeight w:val="23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C6F1" w14:textId="609704E9" w:rsidR="002563AE" w:rsidRPr="000D4717" w:rsidRDefault="002563AE" w:rsidP="002563A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4717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DFB2" w14:textId="75870ED7" w:rsidR="002563AE" w:rsidRPr="000D4717" w:rsidRDefault="002563AE" w:rsidP="00172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17">
              <w:rPr>
                <w:rFonts w:ascii="Times New Roman" w:eastAsia="Calibri" w:hAnsi="Times New Roman"/>
                <w:lang w:eastAsia="ru-RU"/>
              </w:rPr>
              <w:t>Количество созданных рабочих мест</w:t>
            </w:r>
            <w:r w:rsidR="001726C1" w:rsidRPr="000D4717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0D4717">
              <w:rPr>
                <w:rFonts w:ascii="Times New Roman" w:eastAsia="Calibri" w:hAnsi="Times New Roman"/>
              </w:rPr>
              <w:t>(накопленным итогом), шт.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88D3" w14:textId="4389B172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4717">
              <w:rPr>
                <w:rFonts w:ascii="Times New Roman" w:hAnsi="Times New Roman" w:cs="Times New Roman"/>
                <w:szCs w:val="22"/>
                <w:lang w:eastAsia="en-US"/>
              </w:rPr>
              <w:t>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CB3" w14:textId="146930B8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4717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0739" w14:textId="390E121A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4717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2563AE" w:rsidRPr="000D4717" w14:paraId="7772A7A0" w14:textId="77777777" w:rsidTr="00B12CF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DEAB" w14:textId="0489AA5A" w:rsidR="002563AE" w:rsidRPr="000D4717" w:rsidRDefault="002563AE" w:rsidP="002563A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4717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182" w14:textId="203B92C1" w:rsidR="002563AE" w:rsidRPr="000D4717" w:rsidRDefault="002563AE" w:rsidP="00172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17">
              <w:rPr>
                <w:rFonts w:ascii="Times New Roman" w:eastAsia="Calibri" w:hAnsi="Times New Roman"/>
                <w:lang w:eastAsia="ru-RU"/>
              </w:rPr>
              <w:t>Объем 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</w:t>
            </w:r>
            <w:r w:rsidR="001726C1" w:rsidRPr="000D4717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0D4717">
              <w:rPr>
                <w:rFonts w:ascii="Times New Roman" w:eastAsia="Calibri" w:hAnsi="Times New Roman"/>
              </w:rPr>
              <w:t>(накопленным итогом), за исключением видов деятельности, не относящихся к сфере ведения Министерства промышленности и торговли Российской Федерации, тыс. руб.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C238" w14:textId="227EAF34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4717">
              <w:rPr>
                <w:rFonts w:ascii="Times New Roman" w:hAnsi="Times New Roman" w:cs="Times New Roman"/>
                <w:szCs w:val="22"/>
                <w:lang w:eastAsia="en-US"/>
              </w:rPr>
              <w:t>120 000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CED0" w14:textId="711425BF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4717">
              <w:rPr>
                <w:rFonts w:ascii="Times New Roman" w:hAnsi="Times New Roman" w:cs="Times New Roman"/>
                <w:szCs w:val="22"/>
                <w:lang w:val="en-US" w:eastAsia="en-US"/>
              </w:rPr>
              <w:t>15 000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CDC4" w14:textId="65ACED27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4717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2563AE" w:rsidRPr="000D4717" w14:paraId="47FDFC15" w14:textId="77777777" w:rsidTr="00B12CF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7B29" w14:textId="3058FAB7" w:rsidR="002563AE" w:rsidRPr="000D4717" w:rsidRDefault="002563AE" w:rsidP="002563A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4717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81AD" w14:textId="61BBD160" w:rsidR="002563AE" w:rsidRPr="000D4717" w:rsidRDefault="002563AE" w:rsidP="001726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</w:t>
            </w:r>
            <w:r w:rsidR="001726C1" w:rsidRPr="000D4717">
              <w:rPr>
                <w:rFonts w:ascii="Times New Roman" w:hAnsi="Times New Roman"/>
                <w:lang w:eastAsia="ru-RU"/>
              </w:rPr>
              <w:t xml:space="preserve"> </w:t>
            </w:r>
            <w:r w:rsidRPr="000D4717">
              <w:rPr>
                <w:rFonts w:ascii="Times New Roman" w:hAnsi="Times New Roman"/>
              </w:rPr>
              <w:t>производства" Общероссийского классификатора видов экономической деятельности (</w:t>
            </w:r>
            <w:r w:rsidRPr="000D4717">
              <w:rPr>
                <w:rFonts w:ascii="Times New Roman" w:eastAsia="Calibri" w:hAnsi="Times New Roman"/>
              </w:rPr>
              <w:t xml:space="preserve">накопленным </w:t>
            </w:r>
            <w:r w:rsidRPr="000D4717">
              <w:rPr>
                <w:rFonts w:ascii="Times New Roman" w:hAnsi="Times New Roman"/>
              </w:rPr>
              <w:t>итогом), за исключением видов деятельности, не относящихся к сфере ведения Министерства промышленности и торговли Российской Федерации, тыс. руб.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A303" w14:textId="2CF8F1A5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4717">
              <w:rPr>
                <w:rFonts w:ascii="Times New Roman" w:hAnsi="Times New Roman" w:cs="Times New Roman"/>
                <w:szCs w:val="22"/>
                <w:lang w:eastAsia="en-US"/>
              </w:rPr>
              <w:t>900 000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89C7" w14:textId="655B1816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4717">
              <w:rPr>
                <w:rFonts w:ascii="Times New Roman" w:hAnsi="Times New Roman" w:cs="Times New Roman"/>
                <w:szCs w:val="22"/>
                <w:lang w:val="en-US" w:eastAsia="en-US"/>
              </w:rPr>
              <w:t>149 000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4920" w14:textId="3612D520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0D4717">
              <w:rPr>
                <w:rFonts w:ascii="Times New Roman" w:hAnsi="Times New Roman" w:cs="Times New Roman"/>
                <w:szCs w:val="22"/>
                <w:lang w:val="en-US" w:eastAsia="en-US"/>
              </w:rPr>
              <w:t>-</w:t>
            </w:r>
          </w:p>
        </w:tc>
      </w:tr>
      <w:tr w:rsidR="002563AE" w:rsidRPr="000D4717" w14:paraId="0DDC2621" w14:textId="77777777" w:rsidTr="00B12CF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96C7" w14:textId="51AF7C9B" w:rsidR="002563AE" w:rsidRPr="000D4717" w:rsidRDefault="002563AE" w:rsidP="002563AE">
            <w:pPr>
              <w:pStyle w:val="ConsPlusNormal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0D4717">
              <w:rPr>
                <w:rFonts w:ascii="Times New Roman" w:hAnsi="Times New Roman" w:cs="Times New Roman"/>
                <w:szCs w:val="22"/>
                <w:lang w:val="en-US" w:eastAsia="en-US"/>
              </w:rPr>
              <w:lastRenderedPageBreak/>
              <w:t>4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9E23" w14:textId="4E690142" w:rsidR="002563AE" w:rsidRPr="000D4717" w:rsidRDefault="002563AE" w:rsidP="001726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4717">
              <w:rPr>
                <w:rFonts w:ascii="Times New Roman" w:hAnsi="Times New Roman"/>
                <w:lang w:eastAsia="ru-RU"/>
              </w:rPr>
              <w:t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"Обрабатывающие</w:t>
            </w:r>
          </w:p>
          <w:p w14:paraId="038C360D" w14:textId="4C2337C4" w:rsidR="002563AE" w:rsidRPr="000D4717" w:rsidRDefault="002563AE" w:rsidP="001726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4717">
              <w:rPr>
                <w:rFonts w:ascii="Times New Roman" w:hAnsi="Times New Roman"/>
                <w:lang w:eastAsia="ru-RU"/>
              </w:rPr>
              <w:t>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№ 11 "Сведения о наличии и движении основных фондов (средств) и других нефинансовых активов"), тыс. руб.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776" w14:textId="72B7F954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4717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8030" w14:textId="16E4F697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4717">
              <w:rPr>
                <w:rFonts w:ascii="Times New Roman" w:hAnsi="Times New Roman" w:cs="Times New Roman"/>
                <w:szCs w:val="22"/>
                <w:lang w:eastAsia="en-US"/>
              </w:rPr>
              <w:t>11 000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6E81" w14:textId="0B86EBF1" w:rsidR="002563AE" w:rsidRPr="000D4717" w:rsidRDefault="002563AE" w:rsidP="00256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D4717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</w:tbl>
    <w:p w14:paraId="5F34C9C4" w14:textId="77777777" w:rsidR="00A23C6C" w:rsidRPr="000D4717" w:rsidRDefault="00A23C6C" w:rsidP="00A23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</w:p>
    <w:p w14:paraId="28FA6A7D" w14:textId="79ADF3AB" w:rsidR="00A23C6C" w:rsidRPr="000D4717" w:rsidRDefault="00A23C6C" w:rsidP="00A23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4717">
        <w:rPr>
          <w:rFonts w:ascii="Times New Roman" w:hAnsi="Times New Roman"/>
          <w:sz w:val="28"/>
          <w:shd w:val="clear" w:color="auto" w:fill="FFFFFF"/>
        </w:rPr>
        <w:t xml:space="preserve">Плановые ключевые показателями эффективности деятельности отдела </w:t>
      </w:r>
      <w:proofErr w:type="gramStart"/>
      <w:r w:rsidRPr="000D4717">
        <w:rPr>
          <w:rFonts w:ascii="Times New Roman" w:hAnsi="Times New Roman"/>
          <w:sz w:val="28"/>
          <w:shd w:val="clear" w:color="auto" w:fill="FFFFFF"/>
        </w:rPr>
        <w:t xml:space="preserve">микрокредитования  </w:t>
      </w:r>
      <w:r w:rsidRPr="000D4717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proofErr w:type="gramEnd"/>
      <w:r w:rsidRPr="000D4717">
        <w:rPr>
          <w:rFonts w:ascii="Times New Roman" w:hAnsi="Times New Roman"/>
          <w:sz w:val="28"/>
          <w:szCs w:val="28"/>
          <w:shd w:val="clear" w:color="auto" w:fill="FFFFFF"/>
        </w:rPr>
        <w:t xml:space="preserve"> приказу Минэкономразвития № 142 от 26.03.2021 г. отражены в таблице 14.</w:t>
      </w:r>
    </w:p>
    <w:p w14:paraId="29D40724" w14:textId="77777777" w:rsidR="00A23C6C" w:rsidRPr="000D4717" w:rsidRDefault="00A23C6C" w:rsidP="00A23C6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4622BFBA" w14:textId="78D8E050" w:rsidR="00A23C6C" w:rsidRPr="000D4717" w:rsidRDefault="00A23C6C" w:rsidP="00A23C6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D4717">
        <w:rPr>
          <w:rFonts w:ascii="Times New Roman" w:hAnsi="Times New Roman"/>
          <w:sz w:val="28"/>
        </w:rPr>
        <w:t xml:space="preserve">Таблица 14 - Плановые показатели отдела микрокредитования </w:t>
      </w:r>
      <w:r w:rsidRPr="000D4717">
        <w:rPr>
          <w:rFonts w:ascii="Times New Roman" w:hAnsi="Times New Roman"/>
          <w:sz w:val="28"/>
          <w:szCs w:val="28"/>
          <w:shd w:val="clear" w:color="auto" w:fill="FFFFFF"/>
        </w:rPr>
        <w:t>по приказу Минэкономразвития № 142 от 26.03.2021 г. на период                           2024 – 2026 г.г.</w:t>
      </w:r>
    </w:p>
    <w:tbl>
      <w:tblPr>
        <w:tblW w:w="9411" w:type="dxa"/>
        <w:tblInd w:w="-5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4817"/>
        <w:gridCol w:w="1276"/>
        <w:gridCol w:w="1559"/>
        <w:gridCol w:w="1316"/>
      </w:tblGrid>
      <w:tr w:rsidR="00A23C6C" w:rsidRPr="000D4717" w14:paraId="1AA2F4B7" w14:textId="77777777" w:rsidTr="001A04DC">
        <w:trPr>
          <w:trHeight w:val="44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E245441" w14:textId="77777777" w:rsidR="00A23C6C" w:rsidRPr="000D4717" w:rsidRDefault="00A23C6C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eastAsia="Segoe UI Symbol" w:hAnsi="Times New Roman"/>
              </w:rPr>
              <w:t>№</w:t>
            </w:r>
          </w:p>
          <w:p w14:paraId="12C1299E" w14:textId="77777777" w:rsidR="00A23C6C" w:rsidRPr="000D4717" w:rsidRDefault="00A23C6C" w:rsidP="001A0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17664A5F" w14:textId="77777777" w:rsidR="00A23C6C" w:rsidRPr="000D4717" w:rsidRDefault="00A23C6C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A3FEC49" w14:textId="5397EF88" w:rsidR="00A23C6C" w:rsidRPr="000D4717" w:rsidRDefault="00A23C6C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89B31" w14:textId="520432C0" w:rsidR="00A23C6C" w:rsidRPr="000D4717" w:rsidRDefault="00A23C6C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2025</w:t>
            </w:r>
            <w:r w:rsidR="00CA426F" w:rsidRPr="000D4717">
              <w:rPr>
                <w:rFonts w:ascii="Times New Roman" w:hAnsi="Times New Roman"/>
                <w:vertAlign w:val="superscript"/>
              </w:rPr>
              <w:t>*</w:t>
            </w:r>
            <w:r w:rsidRPr="000D471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6525" w14:textId="061BDB93" w:rsidR="00A23C6C" w:rsidRPr="000D4717" w:rsidRDefault="00A23C6C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2026</w:t>
            </w:r>
            <w:r w:rsidR="00CA426F" w:rsidRPr="000D4717">
              <w:rPr>
                <w:rFonts w:ascii="Times New Roman" w:hAnsi="Times New Roman"/>
                <w:vertAlign w:val="superscript"/>
              </w:rPr>
              <w:t>*</w:t>
            </w:r>
            <w:r w:rsidRPr="000D4717">
              <w:rPr>
                <w:rFonts w:ascii="Times New Roman" w:hAnsi="Times New Roman"/>
              </w:rPr>
              <w:t xml:space="preserve"> г.</w:t>
            </w:r>
          </w:p>
        </w:tc>
      </w:tr>
      <w:tr w:rsidR="00A23C6C" w:rsidRPr="000D4717" w14:paraId="5A3EC048" w14:textId="77777777" w:rsidTr="00B12CF1">
        <w:trPr>
          <w:trHeight w:val="24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7892D3C3" w14:textId="77777777" w:rsidR="00A23C6C" w:rsidRPr="000D4717" w:rsidRDefault="00A23C6C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3D2E464" w14:textId="37C11F1B" w:rsidR="00A23C6C" w:rsidRPr="000D4717" w:rsidRDefault="00A23C6C" w:rsidP="00B12CF1">
            <w:pPr>
              <w:ind w:left="133" w:right="132"/>
              <w:jc w:val="both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Годовой объем микрозаймов в количественном выражении, предоставленных субъектам малого и среднего предпринимательства и физическим лицам, применяющим специальный налоговый режим "Налог на профессиональный доход"</w:t>
            </w:r>
            <w:r w:rsidR="00166EDD" w:rsidRPr="000D4717">
              <w:rPr>
                <w:rFonts w:ascii="Times New Roman" w:hAnsi="Times New Roman"/>
              </w:rPr>
              <w:t>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C90903E" w14:textId="545182D1" w:rsidR="00A23C6C" w:rsidRPr="000D4717" w:rsidRDefault="000C5142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10FA720B" w14:textId="6B7C14BD" w:rsidR="00A23C6C" w:rsidRPr="000D4717" w:rsidRDefault="000C5142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41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2F5C977" w14:textId="03A9AF59" w:rsidR="00A23C6C" w:rsidRPr="000D4717" w:rsidRDefault="000C5142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41</w:t>
            </w:r>
          </w:p>
        </w:tc>
      </w:tr>
      <w:tr w:rsidR="00A23C6C" w:rsidRPr="000D4717" w14:paraId="429E1CFF" w14:textId="77777777" w:rsidTr="00B12CF1">
        <w:trPr>
          <w:trHeight w:val="113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4637348" w14:textId="77777777" w:rsidR="00A23C6C" w:rsidRPr="000D4717" w:rsidRDefault="00A23C6C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64A64ED" w14:textId="48BF834D" w:rsidR="00A23C6C" w:rsidRPr="000D4717" w:rsidRDefault="00166EDD" w:rsidP="00B12CF1">
            <w:pPr>
              <w:ind w:left="133" w:right="132"/>
              <w:jc w:val="both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Годовой объем микрозаймов в объемном выражении, предоставленных субъектам малого и среднего предпринимательства и физическим лицам, применяющим специальный налоговый режим "Налог на профессиональный доход",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4F0EB4C9" w14:textId="01BBA79C" w:rsidR="00A23C6C" w:rsidRPr="000D4717" w:rsidRDefault="000C5142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99 907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023A50F3" w14:textId="147C5DD7" w:rsidR="00A23C6C" w:rsidRPr="000D4717" w:rsidRDefault="000C5142" w:rsidP="001A04DC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99 907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2402A29" w14:textId="2CD89162" w:rsidR="00A23C6C" w:rsidRPr="000D4717" w:rsidRDefault="000C5142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99 907</w:t>
            </w:r>
          </w:p>
        </w:tc>
      </w:tr>
      <w:tr w:rsidR="00D82B51" w:rsidRPr="000D4717" w14:paraId="19FC886C" w14:textId="77777777" w:rsidTr="00B12CF1">
        <w:trPr>
          <w:trHeight w:val="100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70136C57" w14:textId="042349E5" w:rsidR="00D82B51" w:rsidRPr="000D4717" w:rsidRDefault="00D82B51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4304582" w14:textId="3634BEEB" w:rsidR="00D82B51" w:rsidRPr="000D4717" w:rsidRDefault="00D82B51" w:rsidP="00B12CF1">
            <w:pPr>
              <w:ind w:left="133" w:right="132"/>
              <w:jc w:val="both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Годовой объем микрозаймов (в количественном и объемном выражении), предоставленных представителям приоритетных групп,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AE76877" w14:textId="37D7838F" w:rsidR="00D82B51" w:rsidRPr="000D4717" w:rsidRDefault="00752CBA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79 926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5A9F67B5" w14:textId="2802F9BA" w:rsidR="00D82B51" w:rsidRPr="000D4717" w:rsidRDefault="00752CBA" w:rsidP="001A04DC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79 926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05A79B9" w14:textId="20A7EE59" w:rsidR="00D82B51" w:rsidRPr="000D4717" w:rsidRDefault="00752CBA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79 926</w:t>
            </w:r>
          </w:p>
        </w:tc>
      </w:tr>
      <w:tr w:rsidR="007148DD" w:rsidRPr="000D4717" w14:paraId="2E475E63" w14:textId="77777777" w:rsidTr="007148DD">
        <w:trPr>
          <w:trHeight w:val="113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19107F0C" w14:textId="02FCC254" w:rsidR="007148DD" w:rsidRPr="000D4717" w:rsidRDefault="007148DD" w:rsidP="00714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8E6B44C" w14:textId="6BD5F037" w:rsidR="007148DD" w:rsidRPr="000D4717" w:rsidRDefault="007148DD" w:rsidP="007148DD">
            <w:pPr>
              <w:ind w:left="133" w:right="132"/>
              <w:jc w:val="both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Результат от операционной и финансовой деятельности за отчетный год по основному виду деятельности государственной микрофинансовой организации (Р),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59F7F48" w14:textId="72A4EB22" w:rsidR="007148DD" w:rsidRPr="000D4717" w:rsidRDefault="007148DD" w:rsidP="00714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2 986,36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42E2C56C" w14:textId="0E2DB106" w:rsidR="007148DD" w:rsidRPr="000D4717" w:rsidRDefault="007148DD" w:rsidP="007148DD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2 986,36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0BC9907" w14:textId="09ECEA68" w:rsidR="007148DD" w:rsidRPr="000D4717" w:rsidRDefault="007148DD" w:rsidP="00714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2 986,36</w:t>
            </w:r>
          </w:p>
        </w:tc>
      </w:tr>
      <w:tr w:rsidR="00D82B51" w:rsidRPr="000D4717" w14:paraId="47C68F3A" w14:textId="77777777" w:rsidTr="00B12CF1">
        <w:trPr>
          <w:trHeight w:val="7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41D084D1" w14:textId="27718986" w:rsidR="00D82B51" w:rsidRPr="000D4717" w:rsidRDefault="00D82B51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784120D" w14:textId="57BBB729" w:rsidR="00D82B51" w:rsidRPr="000D4717" w:rsidRDefault="00D82B51" w:rsidP="00B12CF1">
            <w:pPr>
              <w:ind w:left="133" w:right="132"/>
              <w:jc w:val="both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Значение показателя "Рентабельность активов"</w:t>
            </w:r>
            <w:r w:rsidR="00A42860" w:rsidRPr="000D4717">
              <w:rPr>
                <w:rFonts w:ascii="Times New Roman" w:hAnsi="Times New Roman"/>
              </w:rPr>
              <w:t xml:space="preserve"> государственной микрофинансовой организации должен превышать 0% по состоянию на конец отчетного календарного года</w:t>
            </w:r>
            <w:r w:rsidRPr="000D4717">
              <w:rPr>
                <w:rFonts w:ascii="Times New Roman" w:hAnsi="Times New Roman"/>
              </w:rPr>
              <w:t>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20B56B8B" w14:textId="27F54CF0" w:rsidR="00D82B51" w:rsidRPr="000D4717" w:rsidRDefault="007148DD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1,67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6AEB7FD9" w14:textId="70A1B5E0" w:rsidR="00D82B51" w:rsidRPr="000D4717" w:rsidRDefault="007148DD" w:rsidP="001A04DC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1,67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7948531" w14:textId="56A24BB5" w:rsidR="00D82B51" w:rsidRPr="000D4717" w:rsidRDefault="007148DD" w:rsidP="001A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717">
              <w:rPr>
                <w:rFonts w:ascii="Times New Roman" w:hAnsi="Times New Roman"/>
              </w:rPr>
              <w:t>1,67</w:t>
            </w:r>
          </w:p>
        </w:tc>
      </w:tr>
    </w:tbl>
    <w:p w14:paraId="41CFA5D1" w14:textId="3B5F3C78" w:rsidR="00A23C6C" w:rsidRPr="000D4717" w:rsidRDefault="00CA426F" w:rsidP="00CA42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  <w:vertAlign w:val="superscript"/>
        </w:rPr>
      </w:pPr>
      <w:r w:rsidRPr="000D4717">
        <w:rPr>
          <w:rFonts w:ascii="Times New Roman" w:hAnsi="Times New Roman"/>
          <w:sz w:val="28"/>
          <w:shd w:val="clear" w:color="auto" w:fill="FFFFFF"/>
          <w:vertAlign w:val="superscript"/>
        </w:rPr>
        <w:t>- значения плановых показателей 2025, 2026 годов будут скорректированы по итогам 2024 года.</w:t>
      </w:r>
    </w:p>
    <w:p w14:paraId="5A32E74B" w14:textId="2FF3FC8F" w:rsidR="00EC7320" w:rsidRPr="000D4717" w:rsidRDefault="00EC7320" w:rsidP="00EC7320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717">
        <w:rPr>
          <w:rFonts w:ascii="Times New Roman" w:hAnsi="Times New Roman"/>
          <w:b/>
          <w:bCs/>
          <w:sz w:val="28"/>
          <w:szCs w:val="28"/>
        </w:rPr>
        <w:lastRenderedPageBreak/>
        <w:t>Мероприятия по продвижению микрофинансовых продуктов и иных услуг Фонда, в том числе займов предприятиям в сфере промышленности, расширению партнерской сети и позиционированию Фонда.</w:t>
      </w:r>
    </w:p>
    <w:p w14:paraId="5D78527A" w14:textId="77777777" w:rsidR="00B52D01" w:rsidRPr="000D4717" w:rsidRDefault="00B52D01" w:rsidP="00B52D01">
      <w:pPr>
        <w:pStyle w:val="a3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109104" w14:textId="6B55DED9" w:rsidR="002D4380" w:rsidRPr="000D4717" w:rsidRDefault="002D4380" w:rsidP="002D43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В целях эффективного информирования субъектов МСП и  организаций инфраструктуры поддержки, физических лиц, применяющих специальный налоговый режим «Налог на профессиональный доход»</w:t>
      </w:r>
      <w:r w:rsidR="009B1476" w:rsidRPr="000D4717">
        <w:rPr>
          <w:rFonts w:ascii="Times New Roman" w:hAnsi="Times New Roman"/>
          <w:sz w:val="28"/>
          <w:szCs w:val="28"/>
        </w:rPr>
        <w:t>,</w:t>
      </w:r>
      <w:r w:rsidRPr="000D4717">
        <w:rPr>
          <w:rFonts w:ascii="Times New Roman" w:hAnsi="Times New Roman"/>
          <w:sz w:val="28"/>
          <w:szCs w:val="28"/>
        </w:rPr>
        <w:t xml:space="preserve"> </w:t>
      </w:r>
      <w:r w:rsidR="00CD5D74" w:rsidRPr="000D4717">
        <w:rPr>
          <w:rFonts w:ascii="Times New Roman" w:hAnsi="Times New Roman"/>
          <w:sz w:val="28"/>
          <w:szCs w:val="28"/>
        </w:rPr>
        <w:t xml:space="preserve">и предприятий в сфере промышленности </w:t>
      </w:r>
      <w:r w:rsidRPr="000D4717">
        <w:rPr>
          <w:rFonts w:ascii="Times New Roman" w:hAnsi="Times New Roman"/>
          <w:sz w:val="28"/>
          <w:szCs w:val="28"/>
        </w:rPr>
        <w:t xml:space="preserve">в Еврейской автономной области </w:t>
      </w:r>
      <w:r w:rsidR="00E64345" w:rsidRPr="000D4717">
        <w:rPr>
          <w:rFonts w:ascii="Times New Roman" w:hAnsi="Times New Roman"/>
          <w:sz w:val="28"/>
          <w:szCs w:val="28"/>
        </w:rPr>
        <w:t xml:space="preserve">о </w:t>
      </w:r>
      <w:r w:rsidRPr="000D4717">
        <w:rPr>
          <w:rFonts w:ascii="Times New Roman" w:hAnsi="Times New Roman"/>
          <w:sz w:val="28"/>
          <w:szCs w:val="28"/>
        </w:rPr>
        <w:t xml:space="preserve">продуктах Фонда и  укрепления положительного имиджа в деловой среде, необходимо применение комплекса различных мер, направленных на </w:t>
      </w:r>
      <w:r w:rsidR="00E64345" w:rsidRPr="000D4717">
        <w:rPr>
          <w:rFonts w:ascii="Times New Roman" w:hAnsi="Times New Roman"/>
          <w:sz w:val="28"/>
          <w:szCs w:val="28"/>
        </w:rPr>
        <w:t>позиционирование</w:t>
      </w:r>
      <w:r w:rsidRPr="000D4717">
        <w:rPr>
          <w:rFonts w:ascii="Times New Roman" w:hAnsi="Times New Roman"/>
          <w:sz w:val="28"/>
          <w:szCs w:val="28"/>
        </w:rPr>
        <w:t xml:space="preserve"> Фонда в предпринимательской среде, информирование об услугах Фонда – от личных встреч и письменных извещений до публикаций </w:t>
      </w:r>
      <w:r w:rsidR="00E64345" w:rsidRPr="000D4717">
        <w:rPr>
          <w:rFonts w:ascii="Times New Roman" w:hAnsi="Times New Roman"/>
          <w:sz w:val="28"/>
          <w:szCs w:val="28"/>
        </w:rPr>
        <w:t>информации о деятельности Фонда</w:t>
      </w:r>
      <w:r w:rsidRPr="000D4717">
        <w:rPr>
          <w:rFonts w:ascii="Times New Roman" w:hAnsi="Times New Roman"/>
          <w:sz w:val="28"/>
          <w:szCs w:val="28"/>
        </w:rPr>
        <w:t xml:space="preserve"> в средствах массовой информации, социальных сетях и в сети Интернет</w:t>
      </w:r>
      <w:r w:rsidR="00E64345" w:rsidRPr="000D4717">
        <w:rPr>
          <w:rFonts w:ascii="Times New Roman" w:hAnsi="Times New Roman"/>
          <w:sz w:val="28"/>
          <w:szCs w:val="28"/>
        </w:rPr>
        <w:t>.</w:t>
      </w:r>
      <w:r w:rsidRPr="000D4717">
        <w:rPr>
          <w:rFonts w:ascii="Times New Roman" w:hAnsi="Times New Roman"/>
          <w:sz w:val="28"/>
          <w:szCs w:val="28"/>
        </w:rPr>
        <w:t xml:space="preserve"> </w:t>
      </w:r>
    </w:p>
    <w:p w14:paraId="069824CB" w14:textId="77777777" w:rsidR="002D4380" w:rsidRPr="000D4717" w:rsidRDefault="002D4380" w:rsidP="002D43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В период действия Программы Фондом на постоянной основе планируется следующий комплекс мероприятий:</w:t>
      </w:r>
    </w:p>
    <w:p w14:paraId="15C82729" w14:textId="02AD3B57" w:rsidR="002D4380" w:rsidRPr="000D4717" w:rsidRDefault="002D4380" w:rsidP="002D43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1)</w:t>
      </w:r>
      <w:r w:rsidRPr="000D4717">
        <w:rPr>
          <w:rFonts w:ascii="Times New Roman" w:hAnsi="Times New Roman"/>
          <w:sz w:val="28"/>
          <w:szCs w:val="28"/>
        </w:rPr>
        <w:tab/>
        <w:t>Рабочие встречи генерального директора и сотрудников Фонда с представителями малого и среднего бизнеса, физическими лицами, применяющими специальный налоговый режим «Налог на профессиональный доход»</w:t>
      </w:r>
      <w:r w:rsidR="00E64345" w:rsidRPr="000D4717">
        <w:rPr>
          <w:rFonts w:ascii="Times New Roman" w:hAnsi="Times New Roman"/>
          <w:sz w:val="28"/>
          <w:szCs w:val="28"/>
        </w:rPr>
        <w:t>, предприятиями в сфере промышленности</w:t>
      </w:r>
      <w:r w:rsidRPr="000D4717">
        <w:rPr>
          <w:rFonts w:ascii="Times New Roman" w:hAnsi="Times New Roman"/>
          <w:sz w:val="28"/>
          <w:szCs w:val="28"/>
        </w:rPr>
        <w:t xml:space="preserve">, а также с руководителями и сотрудниками организаций инфраструктуры поддержки субъектов малого и среднего предпринимательства. </w:t>
      </w:r>
    </w:p>
    <w:p w14:paraId="5EAB7E5C" w14:textId="345B6055" w:rsidR="00E64345" w:rsidRPr="000D4717" w:rsidRDefault="00E64345" w:rsidP="00E643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 xml:space="preserve">2) Консультирование </w:t>
      </w:r>
      <w:r w:rsidR="00CD5D74" w:rsidRPr="000D4717">
        <w:rPr>
          <w:rFonts w:ascii="Times New Roman" w:hAnsi="Times New Roman"/>
          <w:sz w:val="28"/>
          <w:szCs w:val="28"/>
        </w:rPr>
        <w:t xml:space="preserve">по вопросам финансовой поддержки </w:t>
      </w:r>
      <w:r w:rsidRPr="000D4717">
        <w:rPr>
          <w:rFonts w:ascii="Times New Roman" w:hAnsi="Times New Roman"/>
          <w:sz w:val="28"/>
          <w:szCs w:val="28"/>
        </w:rPr>
        <w:t>клиентов</w:t>
      </w:r>
      <w:r w:rsidRPr="000D4717">
        <w:t xml:space="preserve"> </w:t>
      </w:r>
      <w:r w:rsidRPr="000D4717">
        <w:rPr>
          <w:rFonts w:ascii="Times New Roman" w:hAnsi="Times New Roman"/>
          <w:sz w:val="28"/>
          <w:szCs w:val="28"/>
        </w:rPr>
        <w:t>по</w:t>
      </w:r>
      <w:r w:rsidRPr="000D4717">
        <w:t xml:space="preserve"> </w:t>
      </w:r>
      <w:r w:rsidRPr="000D4717">
        <w:rPr>
          <w:rFonts w:ascii="Times New Roman" w:hAnsi="Times New Roman"/>
          <w:sz w:val="28"/>
          <w:szCs w:val="28"/>
        </w:rPr>
        <w:t xml:space="preserve">вопросам микрофинансирования СМСП/самозанятых, а также </w:t>
      </w:r>
      <w:r w:rsidR="00CD5D74" w:rsidRPr="000D4717">
        <w:rPr>
          <w:rFonts w:ascii="Times New Roman" w:hAnsi="Times New Roman"/>
          <w:sz w:val="28"/>
          <w:szCs w:val="28"/>
        </w:rPr>
        <w:t>предприятий</w:t>
      </w:r>
      <w:r w:rsidRPr="000D4717">
        <w:rPr>
          <w:rFonts w:ascii="Times New Roman" w:hAnsi="Times New Roman"/>
          <w:sz w:val="28"/>
          <w:szCs w:val="28"/>
        </w:rPr>
        <w:t xml:space="preserve"> в сфере промышленности, зарегистрированных и осуществляющих свою деятельность на территории ЕАО;</w:t>
      </w:r>
    </w:p>
    <w:p w14:paraId="741B6CA1" w14:textId="2424C567" w:rsidR="00E64345" w:rsidRPr="000D4717" w:rsidRDefault="00E64345" w:rsidP="00E643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3) Участие в обучающих программах, проводимых Центром «Мой бизнес» ЕАО для начинающих и действующих СМСП, самозанятых и физических лиц, планирующих начать предпринимательскую деятельность;</w:t>
      </w:r>
    </w:p>
    <w:p w14:paraId="5B235B31" w14:textId="64DD9E17" w:rsidR="00E64345" w:rsidRPr="000D4717" w:rsidRDefault="00E64345" w:rsidP="00F849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 xml:space="preserve">4) Осуществление выездов </w:t>
      </w:r>
      <w:r w:rsidR="00F8491C" w:rsidRPr="000D4717">
        <w:rPr>
          <w:rFonts w:ascii="Times New Roman" w:hAnsi="Times New Roman"/>
          <w:sz w:val="28"/>
          <w:szCs w:val="28"/>
        </w:rPr>
        <w:t xml:space="preserve">сотрудников Фонда </w:t>
      </w:r>
      <w:r w:rsidRPr="000D4717">
        <w:rPr>
          <w:rFonts w:ascii="Times New Roman" w:hAnsi="Times New Roman"/>
          <w:sz w:val="28"/>
          <w:szCs w:val="28"/>
        </w:rPr>
        <w:t xml:space="preserve">в муниципальные районы ЕАО </w:t>
      </w:r>
      <w:r w:rsidR="00F8491C" w:rsidRPr="000D4717">
        <w:rPr>
          <w:rFonts w:ascii="Times New Roman" w:hAnsi="Times New Roman"/>
          <w:sz w:val="28"/>
          <w:szCs w:val="28"/>
        </w:rPr>
        <w:t xml:space="preserve">для участия в конференциях, встречах, совещаниях, проводимых администрациями муниципальных образований с целью информационного взаимодействия с представителями малого и среднего бизнеса, физическими лицами, применяющими специальный налоговый режим «Налог на профессиональный доход», предприятиями в сфере промышленности, а также путем организации и проведения </w:t>
      </w:r>
      <w:proofErr w:type="gramStart"/>
      <w:r w:rsidR="00F8491C" w:rsidRPr="000D4717">
        <w:rPr>
          <w:rFonts w:ascii="Times New Roman" w:hAnsi="Times New Roman"/>
          <w:sz w:val="28"/>
          <w:szCs w:val="28"/>
        </w:rPr>
        <w:t xml:space="preserve">видеоконференций </w:t>
      </w:r>
      <w:r w:rsidRPr="000D4717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Pr="000D4717">
        <w:rPr>
          <w:rFonts w:ascii="Times New Roman" w:hAnsi="Times New Roman"/>
          <w:sz w:val="28"/>
          <w:szCs w:val="28"/>
        </w:rPr>
        <w:t xml:space="preserve"> привлечения клиентов на кредитование в Фонд.</w:t>
      </w:r>
    </w:p>
    <w:p w14:paraId="7F989AE6" w14:textId="177A1C0B" w:rsidR="00E64345" w:rsidRPr="000D4717" w:rsidRDefault="00E64345" w:rsidP="00E643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 xml:space="preserve">5) </w:t>
      </w:r>
      <w:r w:rsidR="00F8491C" w:rsidRPr="000D4717">
        <w:rPr>
          <w:rFonts w:ascii="Times New Roman" w:hAnsi="Times New Roman"/>
          <w:sz w:val="28"/>
          <w:szCs w:val="28"/>
        </w:rPr>
        <w:t xml:space="preserve">Изготовление и распространение рекламно-информационной продукции об услугах Фонда и </w:t>
      </w:r>
      <w:r w:rsidRPr="000D4717">
        <w:rPr>
          <w:rFonts w:ascii="Times New Roman" w:hAnsi="Times New Roman"/>
          <w:sz w:val="28"/>
          <w:szCs w:val="28"/>
        </w:rPr>
        <w:t>по каждому из продуктов Фонда;</w:t>
      </w:r>
    </w:p>
    <w:p w14:paraId="1C7B790B" w14:textId="2E1188C6" w:rsidR="00E64345" w:rsidRPr="000D4717" w:rsidRDefault="00E64345" w:rsidP="00E643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6) Анонсирование новостей по микрокредитованию в сети интернет, на сайтах центра «Мой бизнес» ЕАО и на странице Фонда https://mybusiness79.ru/services/mikrozaymy-dlya-biznesa/, а также в соцсетях;</w:t>
      </w:r>
    </w:p>
    <w:p w14:paraId="47DF6ED7" w14:textId="6EC896BF" w:rsidR="00E64345" w:rsidRPr="000D4717" w:rsidRDefault="00E64345" w:rsidP="00E643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lastRenderedPageBreak/>
        <w:t xml:space="preserve">7) </w:t>
      </w:r>
      <w:r w:rsidR="00F8491C" w:rsidRPr="000D4717">
        <w:rPr>
          <w:rFonts w:ascii="Times New Roman" w:hAnsi="Times New Roman"/>
          <w:sz w:val="28"/>
          <w:szCs w:val="28"/>
        </w:rPr>
        <w:t>В</w:t>
      </w:r>
      <w:r w:rsidRPr="000D4717">
        <w:rPr>
          <w:rFonts w:ascii="Times New Roman" w:hAnsi="Times New Roman"/>
          <w:sz w:val="28"/>
          <w:szCs w:val="28"/>
        </w:rPr>
        <w:t xml:space="preserve">ыступление на </w:t>
      </w:r>
      <w:r w:rsidR="00F8491C" w:rsidRPr="000D4717">
        <w:rPr>
          <w:rFonts w:ascii="Times New Roman" w:hAnsi="Times New Roman"/>
          <w:sz w:val="28"/>
          <w:szCs w:val="28"/>
        </w:rPr>
        <w:t xml:space="preserve">радиостанциях </w:t>
      </w:r>
      <w:r w:rsidRPr="000D4717">
        <w:rPr>
          <w:rFonts w:ascii="Times New Roman" w:hAnsi="Times New Roman"/>
          <w:sz w:val="28"/>
          <w:szCs w:val="28"/>
        </w:rPr>
        <w:t xml:space="preserve">и </w:t>
      </w:r>
      <w:r w:rsidR="000D4717" w:rsidRPr="000D4717">
        <w:rPr>
          <w:rFonts w:ascii="Times New Roman" w:hAnsi="Times New Roman"/>
          <w:sz w:val="28"/>
          <w:szCs w:val="28"/>
        </w:rPr>
        <w:t>телевидении, осуществляющих</w:t>
      </w:r>
      <w:r w:rsidR="00F8491C" w:rsidRPr="000D4717">
        <w:rPr>
          <w:rFonts w:ascii="Times New Roman" w:hAnsi="Times New Roman"/>
          <w:sz w:val="28"/>
          <w:szCs w:val="28"/>
        </w:rPr>
        <w:t xml:space="preserve"> вещание в Еврейской автономной области, </w:t>
      </w:r>
      <w:r w:rsidRPr="000D4717">
        <w:rPr>
          <w:rFonts w:ascii="Times New Roman" w:hAnsi="Times New Roman"/>
          <w:sz w:val="28"/>
          <w:szCs w:val="28"/>
        </w:rPr>
        <w:t>с информацией по условиям кредитования и т.д.</w:t>
      </w:r>
    </w:p>
    <w:p w14:paraId="7C175311" w14:textId="657CE66D" w:rsidR="002D4380" w:rsidRPr="000D4717" w:rsidRDefault="00F8491C" w:rsidP="002D43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8</w:t>
      </w:r>
      <w:r w:rsidR="002D4380" w:rsidRPr="000D4717">
        <w:rPr>
          <w:rFonts w:ascii="Times New Roman" w:hAnsi="Times New Roman"/>
          <w:sz w:val="28"/>
          <w:szCs w:val="28"/>
        </w:rPr>
        <w:t>)</w:t>
      </w:r>
      <w:r w:rsidR="002D4380" w:rsidRPr="000D4717">
        <w:rPr>
          <w:rFonts w:ascii="Times New Roman" w:hAnsi="Times New Roman"/>
          <w:sz w:val="28"/>
          <w:szCs w:val="28"/>
        </w:rPr>
        <w:tab/>
        <w:t>Размещение и актуализация на официально</w:t>
      </w:r>
      <w:r w:rsidRPr="000D4717">
        <w:rPr>
          <w:rFonts w:ascii="Times New Roman" w:hAnsi="Times New Roman"/>
          <w:sz w:val="28"/>
          <w:szCs w:val="28"/>
        </w:rPr>
        <w:t>й</w:t>
      </w:r>
      <w:r w:rsidR="002D4380" w:rsidRPr="000D4717">
        <w:rPr>
          <w:rFonts w:ascii="Times New Roman" w:hAnsi="Times New Roman"/>
          <w:sz w:val="28"/>
          <w:szCs w:val="28"/>
        </w:rPr>
        <w:t xml:space="preserve"> </w:t>
      </w:r>
      <w:r w:rsidRPr="000D4717">
        <w:rPr>
          <w:rFonts w:ascii="Times New Roman" w:hAnsi="Times New Roman"/>
          <w:sz w:val="28"/>
          <w:szCs w:val="28"/>
        </w:rPr>
        <w:t>странице Фонда</w:t>
      </w:r>
      <w:r w:rsidR="002D4380" w:rsidRPr="000D4717">
        <w:rPr>
          <w:rFonts w:ascii="Times New Roman" w:hAnsi="Times New Roman"/>
          <w:sz w:val="28"/>
          <w:szCs w:val="28"/>
        </w:rPr>
        <w:t xml:space="preserve"> </w:t>
      </w:r>
      <w:r w:rsidRPr="000D4717">
        <w:rPr>
          <w:rFonts w:ascii="Times New Roman" w:hAnsi="Times New Roman"/>
          <w:sz w:val="28"/>
          <w:szCs w:val="28"/>
        </w:rPr>
        <w:t>https://mybusiness79.ru/services/mikrozaymy-dlya-biznesa/</w:t>
      </w:r>
      <w:r w:rsidR="002D4380" w:rsidRPr="000D4717">
        <w:rPr>
          <w:rFonts w:ascii="Times New Roman" w:hAnsi="Times New Roman"/>
          <w:sz w:val="28"/>
          <w:szCs w:val="28"/>
        </w:rPr>
        <w:t xml:space="preserve"> информации о деятельности Фонда</w:t>
      </w:r>
      <w:r w:rsidRPr="000D4717">
        <w:rPr>
          <w:rFonts w:ascii="Times New Roman" w:hAnsi="Times New Roman"/>
          <w:sz w:val="28"/>
          <w:szCs w:val="28"/>
        </w:rPr>
        <w:t xml:space="preserve"> и </w:t>
      </w:r>
      <w:r w:rsidR="002D4380" w:rsidRPr="000D4717">
        <w:rPr>
          <w:rFonts w:ascii="Times New Roman" w:hAnsi="Times New Roman"/>
          <w:sz w:val="28"/>
          <w:szCs w:val="28"/>
        </w:rPr>
        <w:t>прочей деловой информации</w:t>
      </w:r>
      <w:r w:rsidRPr="000D4717">
        <w:rPr>
          <w:rFonts w:ascii="Times New Roman" w:hAnsi="Times New Roman"/>
          <w:sz w:val="28"/>
          <w:szCs w:val="28"/>
        </w:rPr>
        <w:t>.</w:t>
      </w:r>
    </w:p>
    <w:p w14:paraId="6079E1C3" w14:textId="72561701" w:rsidR="002D4380" w:rsidRPr="000D4717" w:rsidRDefault="00CD5D74" w:rsidP="002D43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9</w:t>
      </w:r>
      <w:r w:rsidR="002D4380" w:rsidRPr="000D4717">
        <w:rPr>
          <w:rFonts w:ascii="Times New Roman" w:hAnsi="Times New Roman"/>
          <w:sz w:val="28"/>
          <w:szCs w:val="28"/>
        </w:rPr>
        <w:t>)</w:t>
      </w:r>
      <w:r w:rsidR="002D4380" w:rsidRPr="000D4717">
        <w:rPr>
          <w:rFonts w:ascii="Times New Roman" w:hAnsi="Times New Roman"/>
          <w:sz w:val="28"/>
          <w:szCs w:val="28"/>
        </w:rPr>
        <w:tab/>
        <w:t xml:space="preserve"> Участие в мероприятиях и совещаниях, круглых столах, проводимых правительством области, Торгово-Промышленной Палатой, Банком России, муниципальными образованиями Еврейской автономной области.</w:t>
      </w:r>
    </w:p>
    <w:p w14:paraId="3ED6DEE4" w14:textId="29A8C154" w:rsidR="002D4380" w:rsidRPr="000D4717" w:rsidRDefault="002D4380" w:rsidP="002D43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1</w:t>
      </w:r>
      <w:r w:rsidR="00CD5D74" w:rsidRPr="000D4717">
        <w:rPr>
          <w:rFonts w:ascii="Times New Roman" w:hAnsi="Times New Roman"/>
          <w:sz w:val="28"/>
          <w:szCs w:val="28"/>
        </w:rPr>
        <w:t>0</w:t>
      </w:r>
      <w:r w:rsidRPr="000D4717">
        <w:rPr>
          <w:rFonts w:ascii="Times New Roman" w:hAnsi="Times New Roman"/>
          <w:sz w:val="28"/>
          <w:szCs w:val="28"/>
        </w:rPr>
        <w:t>)</w:t>
      </w:r>
      <w:r w:rsidRPr="000D4717">
        <w:rPr>
          <w:rFonts w:ascii="Times New Roman" w:hAnsi="Times New Roman"/>
          <w:sz w:val="28"/>
          <w:szCs w:val="28"/>
        </w:rPr>
        <w:tab/>
        <w:t>Участие в различных мероприятиях, касающихся тематики поддержки малого и среднего бизнеса и физических лиц, применяющих специальный налоговый режим «Налог на профессиональный доход», (совещаниях, круглых столах, конференциях, семинарах, обучениях, форумах и т.п., включая обучающие программы, разработанные АО «Корпорация МСП»), проводимых для действующих и потенциальных получателей поддержки и организованные сторонними организациями</w:t>
      </w:r>
      <w:r w:rsidR="00965ED4" w:rsidRPr="000D4717">
        <w:rPr>
          <w:rFonts w:ascii="Times New Roman" w:hAnsi="Times New Roman"/>
          <w:sz w:val="28"/>
          <w:szCs w:val="28"/>
        </w:rPr>
        <w:t>.</w:t>
      </w:r>
      <w:r w:rsidRPr="000D4717">
        <w:rPr>
          <w:rFonts w:ascii="Times New Roman" w:hAnsi="Times New Roman"/>
          <w:sz w:val="28"/>
          <w:szCs w:val="28"/>
        </w:rPr>
        <w:t xml:space="preserve"> </w:t>
      </w:r>
    </w:p>
    <w:p w14:paraId="0E790A4D" w14:textId="77777777" w:rsidR="002D4380" w:rsidRPr="000D4717" w:rsidRDefault="002D4380" w:rsidP="002D43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Фонд планирует придерживаться принципа максимальной освещённости, публичности и открытости своей деятельности. Понимая, что открытость и публичность являются основой доверия в партнерских отношениях, отчеты о своей деятельности и ее результатах Фонд планирует не реже одного раза в год представлять широкой аудитории, размещая информацию на своем сайте и на других интернет-ресурсах.</w:t>
      </w:r>
    </w:p>
    <w:p w14:paraId="1DED34D5" w14:textId="77777777" w:rsidR="002D4380" w:rsidRPr="000D4717" w:rsidRDefault="002D4380" w:rsidP="00B52D01">
      <w:pPr>
        <w:pStyle w:val="a3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9413DA" w14:textId="4F262A04" w:rsidR="00F92D4F" w:rsidRPr="000D4717" w:rsidRDefault="00EC7320" w:rsidP="00EC7320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717">
        <w:rPr>
          <w:rFonts w:ascii="Times New Roman" w:hAnsi="Times New Roman"/>
          <w:b/>
          <w:bCs/>
          <w:sz w:val="28"/>
          <w:szCs w:val="28"/>
        </w:rPr>
        <w:t>Комплекс мероприятий по достижению целевых значений ключевых показателей эффективности деятельности Фонда.</w:t>
      </w:r>
    </w:p>
    <w:p w14:paraId="4BBC7C33" w14:textId="77777777" w:rsidR="00EC7320" w:rsidRPr="000D4717" w:rsidRDefault="00EC7320" w:rsidP="00B52D01">
      <w:pPr>
        <w:pStyle w:val="a3"/>
        <w:spacing w:after="0" w:line="240" w:lineRule="auto"/>
        <w:ind w:left="450"/>
        <w:jc w:val="both"/>
        <w:rPr>
          <w:rFonts w:ascii="Times New Roman" w:hAnsi="Times New Roman"/>
          <w:bCs/>
          <w:sz w:val="28"/>
          <w:szCs w:val="28"/>
        </w:rPr>
      </w:pPr>
    </w:p>
    <w:p w14:paraId="5FA2F10D" w14:textId="33EF9C18" w:rsidR="002D4380" w:rsidRPr="000D4717" w:rsidRDefault="00E820E2" w:rsidP="00E820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D4717">
        <w:rPr>
          <w:rFonts w:ascii="Times New Roman" w:hAnsi="Times New Roman"/>
          <w:sz w:val="28"/>
          <w:szCs w:val="28"/>
        </w:rPr>
        <w:t>С целью</w:t>
      </w:r>
      <w:r w:rsidR="002D4380" w:rsidRPr="000D4717">
        <w:rPr>
          <w:rFonts w:ascii="Times New Roman" w:hAnsi="Times New Roman"/>
          <w:sz w:val="28"/>
          <w:szCs w:val="28"/>
        </w:rPr>
        <w:t xml:space="preserve"> удовлетвор</w:t>
      </w:r>
      <w:r w:rsidRPr="000D4717">
        <w:rPr>
          <w:rFonts w:ascii="Times New Roman" w:hAnsi="Times New Roman"/>
          <w:sz w:val="28"/>
          <w:szCs w:val="28"/>
        </w:rPr>
        <w:t>ения</w:t>
      </w:r>
      <w:r w:rsidR="002D4380" w:rsidRPr="000D4717">
        <w:rPr>
          <w:rFonts w:ascii="Times New Roman" w:hAnsi="Times New Roman"/>
          <w:sz w:val="28"/>
          <w:szCs w:val="28"/>
        </w:rPr>
        <w:t xml:space="preserve"> спрос</w:t>
      </w:r>
      <w:r w:rsidRPr="000D4717">
        <w:rPr>
          <w:rFonts w:ascii="Times New Roman" w:hAnsi="Times New Roman"/>
          <w:sz w:val="28"/>
          <w:szCs w:val="28"/>
        </w:rPr>
        <w:t>а</w:t>
      </w:r>
      <w:r w:rsidR="002D4380" w:rsidRPr="000D4717">
        <w:rPr>
          <w:rFonts w:ascii="Times New Roman" w:hAnsi="Times New Roman"/>
          <w:sz w:val="28"/>
          <w:szCs w:val="28"/>
        </w:rPr>
        <w:t xml:space="preserve"> на финансовые ресурсы субъектов МСП и самозанятых, </w:t>
      </w:r>
      <w:r w:rsidRPr="000D4717">
        <w:rPr>
          <w:rFonts w:ascii="Times New Roman" w:hAnsi="Times New Roman"/>
          <w:sz w:val="28"/>
          <w:szCs w:val="28"/>
        </w:rPr>
        <w:t xml:space="preserve">предприятий в сфере промышленности </w:t>
      </w:r>
      <w:r w:rsidR="002D4380" w:rsidRPr="000D4717">
        <w:rPr>
          <w:rFonts w:ascii="Times New Roman" w:hAnsi="Times New Roman"/>
          <w:sz w:val="28"/>
          <w:szCs w:val="28"/>
        </w:rPr>
        <w:t xml:space="preserve">Фонд планирует ежегодно увеличивать объем </w:t>
      </w:r>
      <w:r w:rsidRPr="000D4717">
        <w:rPr>
          <w:rFonts w:ascii="Times New Roman" w:hAnsi="Times New Roman"/>
          <w:sz w:val="28"/>
          <w:szCs w:val="28"/>
        </w:rPr>
        <w:t>выданных микрозаймов и займов (при наличии капитала)</w:t>
      </w:r>
      <w:r w:rsidRPr="000D4717">
        <w:rPr>
          <w:rFonts w:ascii="Times New Roman" w:hAnsi="Times New Roman"/>
          <w:sz w:val="28"/>
        </w:rPr>
        <w:t xml:space="preserve"> и </w:t>
      </w:r>
      <w:r w:rsidR="002D4380" w:rsidRPr="000D4717">
        <w:rPr>
          <w:rFonts w:ascii="Times New Roman" w:hAnsi="Times New Roman"/>
          <w:sz w:val="28"/>
          <w:szCs w:val="28"/>
        </w:rPr>
        <w:t>предлага</w:t>
      </w:r>
      <w:r w:rsidRPr="000D4717">
        <w:rPr>
          <w:rFonts w:ascii="Times New Roman" w:hAnsi="Times New Roman"/>
          <w:sz w:val="28"/>
          <w:szCs w:val="28"/>
        </w:rPr>
        <w:t>ть</w:t>
      </w:r>
      <w:r w:rsidR="002D4380" w:rsidRPr="000D4717">
        <w:rPr>
          <w:rFonts w:ascii="Times New Roman" w:hAnsi="Times New Roman"/>
          <w:sz w:val="28"/>
          <w:szCs w:val="28"/>
        </w:rPr>
        <w:t xml:space="preserve"> новые </w:t>
      </w:r>
      <w:r w:rsidRPr="000D4717">
        <w:rPr>
          <w:rFonts w:ascii="Times New Roman" w:hAnsi="Times New Roman"/>
          <w:sz w:val="28"/>
          <w:szCs w:val="28"/>
        </w:rPr>
        <w:t xml:space="preserve">кредитные </w:t>
      </w:r>
      <w:r w:rsidR="002D4380" w:rsidRPr="000D4717">
        <w:rPr>
          <w:rFonts w:ascii="Times New Roman" w:hAnsi="Times New Roman"/>
          <w:sz w:val="28"/>
          <w:szCs w:val="28"/>
        </w:rPr>
        <w:t>продукты в ответ на потребности предпринимателей и самозанятых</w:t>
      </w:r>
      <w:r w:rsidRPr="000D4717">
        <w:rPr>
          <w:rFonts w:ascii="Times New Roman" w:hAnsi="Times New Roman"/>
          <w:sz w:val="28"/>
          <w:szCs w:val="28"/>
        </w:rPr>
        <w:t>.</w:t>
      </w:r>
    </w:p>
    <w:p w14:paraId="1E4932EA" w14:textId="77777777" w:rsidR="00944008" w:rsidRPr="000D4717" w:rsidRDefault="002D4380" w:rsidP="002D43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 xml:space="preserve">Фонд планирует сохранить максимально лояльные ставки по </w:t>
      </w:r>
      <w:r w:rsidR="00944008" w:rsidRPr="000D4717">
        <w:rPr>
          <w:rFonts w:ascii="Times New Roman" w:hAnsi="Times New Roman"/>
          <w:sz w:val="28"/>
          <w:szCs w:val="28"/>
        </w:rPr>
        <w:t>выдаваемым микрозаймам и займам</w:t>
      </w:r>
      <w:r w:rsidRPr="000D4717">
        <w:rPr>
          <w:rFonts w:ascii="Times New Roman" w:hAnsi="Times New Roman"/>
          <w:sz w:val="28"/>
          <w:szCs w:val="28"/>
        </w:rPr>
        <w:t xml:space="preserve"> Фонда с целью снижения кредитной нагрузки на бизнес. </w:t>
      </w:r>
    </w:p>
    <w:p w14:paraId="62DC2384" w14:textId="12218EF3" w:rsidR="002D4380" w:rsidRPr="000D4717" w:rsidRDefault="00944008" w:rsidP="002D43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Д</w:t>
      </w:r>
      <w:r w:rsidR="002D4380" w:rsidRPr="000D4717">
        <w:rPr>
          <w:rFonts w:ascii="Times New Roman" w:hAnsi="Times New Roman"/>
          <w:sz w:val="28"/>
          <w:szCs w:val="28"/>
        </w:rPr>
        <w:t xml:space="preserve">ля достижения целевых значений ключевых показателей Фонд планирует следующий комплекс мероприятий: </w:t>
      </w:r>
    </w:p>
    <w:p w14:paraId="324B738B" w14:textId="0C0715C4" w:rsidR="002D4380" w:rsidRPr="000D4717" w:rsidRDefault="002D4380" w:rsidP="002D43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 xml:space="preserve">1. Организация Фондом собственных консультационных пунктов на площадках большинства областных мероприятий (выставках, форумах), местах скопления </w:t>
      </w:r>
      <w:r w:rsidR="00CA66CC" w:rsidRPr="000D4717">
        <w:rPr>
          <w:rFonts w:ascii="Times New Roman" w:hAnsi="Times New Roman"/>
          <w:sz w:val="28"/>
          <w:szCs w:val="28"/>
        </w:rPr>
        <w:t>предпринимателей и самозанятых</w:t>
      </w:r>
      <w:r w:rsidRPr="000D4717">
        <w:rPr>
          <w:rFonts w:ascii="Times New Roman" w:hAnsi="Times New Roman"/>
          <w:sz w:val="28"/>
          <w:szCs w:val="28"/>
        </w:rPr>
        <w:t xml:space="preserve"> - целевой аудитории Фонда. </w:t>
      </w:r>
    </w:p>
    <w:p w14:paraId="139C6740" w14:textId="1189AE68" w:rsidR="002D4380" w:rsidRPr="000D4717" w:rsidRDefault="002D4380" w:rsidP="002D43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2. Организация работы Фонда с собственной базой «теплых» клиентов: осуществление регулярной рассылки предложений</w:t>
      </w:r>
      <w:r w:rsidR="00944008" w:rsidRPr="000D47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4008" w:rsidRPr="000D4717">
        <w:rPr>
          <w:rFonts w:ascii="Times New Roman" w:hAnsi="Times New Roman"/>
          <w:sz w:val="28"/>
          <w:szCs w:val="28"/>
        </w:rPr>
        <w:t>клиентам</w:t>
      </w:r>
      <w:proofErr w:type="gramEnd"/>
      <w:r w:rsidR="00944008" w:rsidRPr="000D4717">
        <w:rPr>
          <w:rFonts w:ascii="Times New Roman" w:hAnsi="Times New Roman"/>
          <w:sz w:val="28"/>
          <w:szCs w:val="28"/>
        </w:rPr>
        <w:t xml:space="preserve"> ранее получившим финансовую поддержку в Фонде.</w:t>
      </w:r>
      <w:r w:rsidRPr="000D4717">
        <w:rPr>
          <w:rFonts w:ascii="Times New Roman" w:hAnsi="Times New Roman"/>
          <w:sz w:val="28"/>
          <w:szCs w:val="28"/>
        </w:rPr>
        <w:t xml:space="preserve"> </w:t>
      </w:r>
    </w:p>
    <w:p w14:paraId="45BDD03C" w14:textId="50BDB945" w:rsidR="002D4380" w:rsidRPr="000D4717" w:rsidRDefault="00944008" w:rsidP="002D43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lastRenderedPageBreak/>
        <w:t>3</w:t>
      </w:r>
      <w:r w:rsidR="002D4380" w:rsidRPr="000D4717">
        <w:rPr>
          <w:rFonts w:ascii="Times New Roman" w:hAnsi="Times New Roman"/>
          <w:sz w:val="28"/>
          <w:szCs w:val="28"/>
        </w:rPr>
        <w:t xml:space="preserve">. Взаимодействие с органами </w:t>
      </w:r>
      <w:r w:rsidR="00CA66CC" w:rsidRPr="000D4717">
        <w:rPr>
          <w:rFonts w:ascii="Times New Roman" w:hAnsi="Times New Roman"/>
          <w:sz w:val="28"/>
          <w:szCs w:val="28"/>
        </w:rPr>
        <w:t xml:space="preserve">государственной </w:t>
      </w:r>
      <w:r w:rsidR="002D4380" w:rsidRPr="000D4717">
        <w:rPr>
          <w:rFonts w:ascii="Times New Roman" w:hAnsi="Times New Roman"/>
          <w:sz w:val="28"/>
          <w:szCs w:val="28"/>
        </w:rPr>
        <w:t xml:space="preserve">власти и местного самоуправления, с организациями инфраструктуры поддержки СМСП, МФЦ, СМИ, общественными объединениями предпринимателей с целью информирования о возможностях Фонда и государственной поддержки для бизнеса.  </w:t>
      </w:r>
    </w:p>
    <w:p w14:paraId="4503E4F9" w14:textId="3D8D4837" w:rsidR="002D4380" w:rsidRPr="000D4717" w:rsidRDefault="00944008" w:rsidP="002D43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4</w:t>
      </w:r>
      <w:r w:rsidR="002D4380" w:rsidRPr="000D4717">
        <w:rPr>
          <w:rFonts w:ascii="Times New Roman" w:hAnsi="Times New Roman"/>
          <w:sz w:val="28"/>
          <w:szCs w:val="28"/>
        </w:rPr>
        <w:t xml:space="preserve">. Совершенствование внутренних бизнес-процессов в Фонде для оптимизации процессов </w:t>
      </w:r>
      <w:r w:rsidRPr="000D4717">
        <w:rPr>
          <w:rFonts w:ascii="Times New Roman" w:hAnsi="Times New Roman"/>
          <w:sz w:val="28"/>
          <w:szCs w:val="28"/>
        </w:rPr>
        <w:t>кредитования</w:t>
      </w:r>
      <w:r w:rsidR="002D4380" w:rsidRPr="000D4717">
        <w:rPr>
          <w:rFonts w:ascii="Times New Roman" w:hAnsi="Times New Roman"/>
          <w:sz w:val="28"/>
          <w:szCs w:val="28"/>
        </w:rPr>
        <w:t xml:space="preserve"> Фондом.</w:t>
      </w:r>
    </w:p>
    <w:p w14:paraId="4173FAB3" w14:textId="13FE1259" w:rsidR="002D4380" w:rsidRPr="000D4717" w:rsidRDefault="00944008" w:rsidP="002D43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5</w:t>
      </w:r>
      <w:r w:rsidR="002D4380" w:rsidRPr="000D4717">
        <w:rPr>
          <w:rFonts w:ascii="Times New Roman" w:hAnsi="Times New Roman"/>
          <w:sz w:val="28"/>
          <w:szCs w:val="28"/>
        </w:rPr>
        <w:t>. Своевременное внесение изменений в ВНД Фонда, регламентирующих оказание поддержки СМСП</w:t>
      </w:r>
      <w:r w:rsidRPr="000D4717">
        <w:rPr>
          <w:rFonts w:ascii="Times New Roman" w:hAnsi="Times New Roman"/>
          <w:sz w:val="28"/>
          <w:szCs w:val="28"/>
        </w:rPr>
        <w:t>,</w:t>
      </w:r>
      <w:r w:rsidR="002D4380" w:rsidRPr="000D4717">
        <w:rPr>
          <w:rFonts w:ascii="Times New Roman" w:hAnsi="Times New Roman"/>
          <w:sz w:val="28"/>
          <w:szCs w:val="28"/>
        </w:rPr>
        <w:t xml:space="preserve"> самозанятым, </w:t>
      </w:r>
      <w:r w:rsidRPr="000D4717">
        <w:rPr>
          <w:rFonts w:ascii="Times New Roman" w:hAnsi="Times New Roman"/>
          <w:sz w:val="28"/>
          <w:szCs w:val="28"/>
        </w:rPr>
        <w:t xml:space="preserve">предприятиям в сфере промышленности </w:t>
      </w:r>
      <w:r w:rsidR="002D4380" w:rsidRPr="000D4717">
        <w:rPr>
          <w:rFonts w:ascii="Times New Roman" w:hAnsi="Times New Roman"/>
          <w:sz w:val="28"/>
          <w:szCs w:val="28"/>
        </w:rPr>
        <w:t xml:space="preserve">в соответствии с изменениями федерального и регионального законодательства в области </w:t>
      </w:r>
      <w:r w:rsidRPr="000D4717">
        <w:rPr>
          <w:rFonts w:ascii="Times New Roman" w:hAnsi="Times New Roman"/>
          <w:sz w:val="28"/>
          <w:szCs w:val="28"/>
        </w:rPr>
        <w:t xml:space="preserve">получателей </w:t>
      </w:r>
      <w:r w:rsidR="002D4380" w:rsidRPr="000D4717">
        <w:rPr>
          <w:rFonts w:ascii="Times New Roman" w:hAnsi="Times New Roman"/>
          <w:sz w:val="28"/>
          <w:szCs w:val="28"/>
        </w:rPr>
        <w:t>поддержки</w:t>
      </w:r>
      <w:r w:rsidRPr="000D4717">
        <w:rPr>
          <w:rFonts w:ascii="Times New Roman" w:hAnsi="Times New Roman"/>
          <w:sz w:val="28"/>
          <w:szCs w:val="28"/>
        </w:rPr>
        <w:t>.</w:t>
      </w:r>
      <w:r w:rsidR="002D4380" w:rsidRPr="000D4717">
        <w:rPr>
          <w:rFonts w:ascii="Times New Roman" w:hAnsi="Times New Roman"/>
          <w:sz w:val="28"/>
          <w:szCs w:val="28"/>
        </w:rPr>
        <w:t xml:space="preserve">  </w:t>
      </w:r>
    </w:p>
    <w:p w14:paraId="0CAF1D09" w14:textId="2B3D1C9C" w:rsidR="002D4380" w:rsidRPr="000D4717" w:rsidRDefault="00944008" w:rsidP="002D43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6</w:t>
      </w:r>
      <w:r w:rsidR="002D4380" w:rsidRPr="000D4717">
        <w:rPr>
          <w:rFonts w:ascii="Times New Roman" w:hAnsi="Times New Roman"/>
          <w:sz w:val="28"/>
          <w:szCs w:val="28"/>
        </w:rPr>
        <w:t xml:space="preserve">. Популяризация в бизнес-среде «Цифровой платформы МСП», как инструмента для получения </w:t>
      </w:r>
      <w:r w:rsidRPr="000D4717">
        <w:rPr>
          <w:rFonts w:ascii="Times New Roman" w:hAnsi="Times New Roman"/>
          <w:sz w:val="28"/>
          <w:szCs w:val="28"/>
        </w:rPr>
        <w:t>финансовой</w:t>
      </w:r>
      <w:r w:rsidR="002D4380" w:rsidRPr="000D4717">
        <w:rPr>
          <w:rFonts w:ascii="Times New Roman" w:hAnsi="Times New Roman"/>
          <w:sz w:val="28"/>
          <w:szCs w:val="28"/>
        </w:rPr>
        <w:t xml:space="preserve"> поддержки для бизнеса.</w:t>
      </w:r>
    </w:p>
    <w:p w14:paraId="685C9640" w14:textId="76D25CCB" w:rsidR="002D4380" w:rsidRPr="000D4717" w:rsidRDefault="00944008" w:rsidP="002D43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>7</w:t>
      </w:r>
      <w:r w:rsidR="002D4380" w:rsidRPr="000D4717">
        <w:rPr>
          <w:rFonts w:ascii="Times New Roman" w:hAnsi="Times New Roman"/>
          <w:sz w:val="28"/>
          <w:szCs w:val="28"/>
        </w:rPr>
        <w:t xml:space="preserve">. Заимствование лучших практик других организаций инфраструктуры поддержки, имеющих стабильные показатели по выполнению </w:t>
      </w:r>
      <w:r w:rsidRPr="000D4717">
        <w:rPr>
          <w:rFonts w:ascii="Times New Roman" w:hAnsi="Times New Roman"/>
          <w:sz w:val="28"/>
          <w:szCs w:val="28"/>
        </w:rPr>
        <w:t>региональных проектов</w:t>
      </w:r>
      <w:r w:rsidR="002D4380" w:rsidRPr="000D4717">
        <w:rPr>
          <w:rFonts w:ascii="Times New Roman" w:hAnsi="Times New Roman"/>
          <w:sz w:val="28"/>
          <w:szCs w:val="28"/>
        </w:rPr>
        <w:t xml:space="preserve">. </w:t>
      </w:r>
    </w:p>
    <w:p w14:paraId="28CCD894" w14:textId="2B097896" w:rsidR="00944008" w:rsidRPr="00183E71" w:rsidRDefault="00944008" w:rsidP="002D43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717">
        <w:rPr>
          <w:rFonts w:ascii="Times New Roman" w:hAnsi="Times New Roman"/>
          <w:sz w:val="28"/>
          <w:szCs w:val="28"/>
        </w:rPr>
        <w:t xml:space="preserve">8. </w:t>
      </w:r>
      <w:r w:rsidR="00CA105A" w:rsidRPr="000D4717">
        <w:rPr>
          <w:rFonts w:ascii="Times New Roman" w:hAnsi="Times New Roman"/>
          <w:sz w:val="28"/>
          <w:szCs w:val="28"/>
        </w:rPr>
        <w:t>Прочие мероприятия, в том числе указанные в разделе 5 настоящей Программы.</w:t>
      </w:r>
    </w:p>
    <w:sectPr w:rsidR="00944008" w:rsidRPr="00183E71" w:rsidSect="0077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EA02" w14:textId="77777777" w:rsidR="0077002C" w:rsidRDefault="0077002C" w:rsidP="00F44A67">
      <w:pPr>
        <w:spacing w:after="0" w:line="240" w:lineRule="auto"/>
      </w:pPr>
      <w:r>
        <w:separator/>
      </w:r>
    </w:p>
  </w:endnote>
  <w:endnote w:type="continuationSeparator" w:id="0">
    <w:p w14:paraId="50A2C28E" w14:textId="77777777" w:rsidR="0077002C" w:rsidRDefault="0077002C" w:rsidP="00F4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9664" w14:textId="77777777" w:rsidR="0077002C" w:rsidRDefault="0077002C" w:rsidP="00F44A67">
      <w:pPr>
        <w:spacing w:after="0" w:line="240" w:lineRule="auto"/>
      </w:pPr>
      <w:r>
        <w:separator/>
      </w:r>
    </w:p>
  </w:footnote>
  <w:footnote w:type="continuationSeparator" w:id="0">
    <w:p w14:paraId="7414D18A" w14:textId="77777777" w:rsidR="0077002C" w:rsidRDefault="0077002C" w:rsidP="00F4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374F"/>
    <w:multiLevelType w:val="multilevel"/>
    <w:tmpl w:val="07DA8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77E6C8C"/>
    <w:multiLevelType w:val="hybridMultilevel"/>
    <w:tmpl w:val="4FD4DD4C"/>
    <w:lvl w:ilvl="0" w:tplc="D7C8AAB4">
      <w:start w:val="202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4961CE"/>
    <w:multiLevelType w:val="multilevel"/>
    <w:tmpl w:val="54744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DB7224C"/>
    <w:multiLevelType w:val="multilevel"/>
    <w:tmpl w:val="0E34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61546"/>
    <w:multiLevelType w:val="multilevel"/>
    <w:tmpl w:val="FDD8E15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77" w:hanging="2160"/>
      </w:pPr>
      <w:rPr>
        <w:rFonts w:hint="default"/>
      </w:rPr>
    </w:lvl>
  </w:abstractNum>
  <w:abstractNum w:abstractNumId="5" w15:restartNumberingAfterBreak="0">
    <w:nsid w:val="346C5173"/>
    <w:multiLevelType w:val="multilevel"/>
    <w:tmpl w:val="C402F8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477D4748"/>
    <w:multiLevelType w:val="hybridMultilevel"/>
    <w:tmpl w:val="EA508110"/>
    <w:lvl w:ilvl="0" w:tplc="A08485D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4A377F"/>
    <w:multiLevelType w:val="multilevel"/>
    <w:tmpl w:val="873C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A405BF"/>
    <w:multiLevelType w:val="multilevel"/>
    <w:tmpl w:val="1A9E7EE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9" w:hanging="1800"/>
      </w:pPr>
      <w:rPr>
        <w:rFonts w:hint="default"/>
      </w:rPr>
    </w:lvl>
  </w:abstractNum>
  <w:abstractNum w:abstractNumId="9" w15:restartNumberingAfterBreak="0">
    <w:nsid w:val="7D655292"/>
    <w:multiLevelType w:val="multilevel"/>
    <w:tmpl w:val="BDD6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5490627">
    <w:abstractNumId w:val="8"/>
  </w:num>
  <w:num w:numId="2" w16cid:durableId="1968048863">
    <w:abstractNumId w:val="2"/>
  </w:num>
  <w:num w:numId="3" w16cid:durableId="542980683">
    <w:abstractNumId w:val="9"/>
  </w:num>
  <w:num w:numId="4" w16cid:durableId="2039162890">
    <w:abstractNumId w:val="3"/>
  </w:num>
  <w:num w:numId="5" w16cid:durableId="147671425">
    <w:abstractNumId w:val="5"/>
  </w:num>
  <w:num w:numId="6" w16cid:durableId="1809200535">
    <w:abstractNumId w:val="0"/>
  </w:num>
  <w:num w:numId="7" w16cid:durableId="375008842">
    <w:abstractNumId w:val="6"/>
  </w:num>
  <w:num w:numId="8" w16cid:durableId="292903000">
    <w:abstractNumId w:val="7"/>
  </w:num>
  <w:num w:numId="9" w16cid:durableId="2021734418">
    <w:abstractNumId w:val="4"/>
  </w:num>
  <w:num w:numId="10" w16cid:durableId="151145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B82"/>
    <w:rsid w:val="00007DFD"/>
    <w:rsid w:val="00012CD6"/>
    <w:rsid w:val="00020E56"/>
    <w:rsid w:val="00031B4C"/>
    <w:rsid w:val="00054188"/>
    <w:rsid w:val="0006371B"/>
    <w:rsid w:val="00066D89"/>
    <w:rsid w:val="000735FA"/>
    <w:rsid w:val="00081454"/>
    <w:rsid w:val="00081ACC"/>
    <w:rsid w:val="00083265"/>
    <w:rsid w:val="000B7BF0"/>
    <w:rsid w:val="000C5142"/>
    <w:rsid w:val="000C7C30"/>
    <w:rsid w:val="000D1E4D"/>
    <w:rsid w:val="000D4717"/>
    <w:rsid w:val="000F3CD7"/>
    <w:rsid w:val="000F3D61"/>
    <w:rsid w:val="000F4922"/>
    <w:rsid w:val="00104602"/>
    <w:rsid w:val="00120976"/>
    <w:rsid w:val="00147097"/>
    <w:rsid w:val="00151B17"/>
    <w:rsid w:val="00166814"/>
    <w:rsid w:val="00166EDD"/>
    <w:rsid w:val="001726C1"/>
    <w:rsid w:val="0017630F"/>
    <w:rsid w:val="00183E71"/>
    <w:rsid w:val="001959ED"/>
    <w:rsid w:val="00195C90"/>
    <w:rsid w:val="001A1F8F"/>
    <w:rsid w:val="001C0078"/>
    <w:rsid w:val="001C0C43"/>
    <w:rsid w:val="001C1877"/>
    <w:rsid w:val="001C635E"/>
    <w:rsid w:val="001C7562"/>
    <w:rsid w:val="001D3E10"/>
    <w:rsid w:val="001E457B"/>
    <w:rsid w:val="001E67A4"/>
    <w:rsid w:val="001E6C73"/>
    <w:rsid w:val="0020424E"/>
    <w:rsid w:val="00212CC3"/>
    <w:rsid w:val="00225AF8"/>
    <w:rsid w:val="0025193C"/>
    <w:rsid w:val="0025503B"/>
    <w:rsid w:val="002563AE"/>
    <w:rsid w:val="00276C31"/>
    <w:rsid w:val="00287CE5"/>
    <w:rsid w:val="00290025"/>
    <w:rsid w:val="002A0BD0"/>
    <w:rsid w:val="002A1B75"/>
    <w:rsid w:val="002A75C7"/>
    <w:rsid w:val="002B014A"/>
    <w:rsid w:val="002B76A5"/>
    <w:rsid w:val="002C1B36"/>
    <w:rsid w:val="002C5EB1"/>
    <w:rsid w:val="002D14DE"/>
    <w:rsid w:val="002D225E"/>
    <w:rsid w:val="002D4380"/>
    <w:rsid w:val="002D46CB"/>
    <w:rsid w:val="002D48C1"/>
    <w:rsid w:val="002F1905"/>
    <w:rsid w:val="002F4B4F"/>
    <w:rsid w:val="00301BC1"/>
    <w:rsid w:val="00306F1E"/>
    <w:rsid w:val="00322218"/>
    <w:rsid w:val="0032607E"/>
    <w:rsid w:val="00332DB0"/>
    <w:rsid w:val="00342CCB"/>
    <w:rsid w:val="00361D18"/>
    <w:rsid w:val="00377C26"/>
    <w:rsid w:val="003855B5"/>
    <w:rsid w:val="0038645D"/>
    <w:rsid w:val="0038715F"/>
    <w:rsid w:val="00390AFF"/>
    <w:rsid w:val="003947CA"/>
    <w:rsid w:val="00397CA5"/>
    <w:rsid w:val="003A0BB9"/>
    <w:rsid w:val="003A305B"/>
    <w:rsid w:val="003B5680"/>
    <w:rsid w:val="003C4B08"/>
    <w:rsid w:val="003C6CE2"/>
    <w:rsid w:val="003D2E79"/>
    <w:rsid w:val="003E00BC"/>
    <w:rsid w:val="003E1B82"/>
    <w:rsid w:val="003E1BA8"/>
    <w:rsid w:val="003E33F4"/>
    <w:rsid w:val="003E52A4"/>
    <w:rsid w:val="003F60A4"/>
    <w:rsid w:val="00440031"/>
    <w:rsid w:val="004512A6"/>
    <w:rsid w:val="004772F9"/>
    <w:rsid w:val="00485715"/>
    <w:rsid w:val="0049065B"/>
    <w:rsid w:val="004B63C2"/>
    <w:rsid w:val="004C189C"/>
    <w:rsid w:val="004E11BF"/>
    <w:rsid w:val="004E3200"/>
    <w:rsid w:val="004F3EA6"/>
    <w:rsid w:val="00503321"/>
    <w:rsid w:val="00506D77"/>
    <w:rsid w:val="00510192"/>
    <w:rsid w:val="00513DBA"/>
    <w:rsid w:val="005306F9"/>
    <w:rsid w:val="00532D2A"/>
    <w:rsid w:val="00537288"/>
    <w:rsid w:val="00545BF7"/>
    <w:rsid w:val="00550023"/>
    <w:rsid w:val="0055067B"/>
    <w:rsid w:val="00553875"/>
    <w:rsid w:val="00564E80"/>
    <w:rsid w:val="00567176"/>
    <w:rsid w:val="005748BD"/>
    <w:rsid w:val="00585670"/>
    <w:rsid w:val="005870E6"/>
    <w:rsid w:val="005924AB"/>
    <w:rsid w:val="005A33F8"/>
    <w:rsid w:val="005A5D78"/>
    <w:rsid w:val="005C0920"/>
    <w:rsid w:val="005D171C"/>
    <w:rsid w:val="005D2610"/>
    <w:rsid w:val="00602482"/>
    <w:rsid w:val="00602C60"/>
    <w:rsid w:val="00614A0A"/>
    <w:rsid w:val="00645789"/>
    <w:rsid w:val="00645C1A"/>
    <w:rsid w:val="00653E85"/>
    <w:rsid w:val="00665A92"/>
    <w:rsid w:val="006767E0"/>
    <w:rsid w:val="00681ECF"/>
    <w:rsid w:val="0068585C"/>
    <w:rsid w:val="00687277"/>
    <w:rsid w:val="006911DA"/>
    <w:rsid w:val="0069166E"/>
    <w:rsid w:val="00696B8B"/>
    <w:rsid w:val="006A7EB1"/>
    <w:rsid w:val="006B27F8"/>
    <w:rsid w:val="006B6BCD"/>
    <w:rsid w:val="006D3693"/>
    <w:rsid w:val="006F701B"/>
    <w:rsid w:val="00703D07"/>
    <w:rsid w:val="007048F6"/>
    <w:rsid w:val="00706DA8"/>
    <w:rsid w:val="007148DD"/>
    <w:rsid w:val="00715722"/>
    <w:rsid w:val="007417A5"/>
    <w:rsid w:val="00752CBA"/>
    <w:rsid w:val="0075341F"/>
    <w:rsid w:val="007544E8"/>
    <w:rsid w:val="00754FA5"/>
    <w:rsid w:val="0076300A"/>
    <w:rsid w:val="00764C0A"/>
    <w:rsid w:val="007651BB"/>
    <w:rsid w:val="00766AE8"/>
    <w:rsid w:val="0077002C"/>
    <w:rsid w:val="00776541"/>
    <w:rsid w:val="007912CC"/>
    <w:rsid w:val="007A1251"/>
    <w:rsid w:val="007A3FDD"/>
    <w:rsid w:val="007B6318"/>
    <w:rsid w:val="007C0398"/>
    <w:rsid w:val="007C086B"/>
    <w:rsid w:val="007C551C"/>
    <w:rsid w:val="007C7DB3"/>
    <w:rsid w:val="007D08F6"/>
    <w:rsid w:val="007D0DD3"/>
    <w:rsid w:val="007D2875"/>
    <w:rsid w:val="007D6CC5"/>
    <w:rsid w:val="007D6E71"/>
    <w:rsid w:val="007E3934"/>
    <w:rsid w:val="007E49E3"/>
    <w:rsid w:val="007E6CE7"/>
    <w:rsid w:val="007E6EA0"/>
    <w:rsid w:val="007F0482"/>
    <w:rsid w:val="007F2704"/>
    <w:rsid w:val="007F3655"/>
    <w:rsid w:val="008164EA"/>
    <w:rsid w:val="008230FB"/>
    <w:rsid w:val="00827583"/>
    <w:rsid w:val="00831871"/>
    <w:rsid w:val="00832B32"/>
    <w:rsid w:val="00834D4F"/>
    <w:rsid w:val="0083540C"/>
    <w:rsid w:val="00842154"/>
    <w:rsid w:val="00844FBA"/>
    <w:rsid w:val="008468A8"/>
    <w:rsid w:val="00857ACA"/>
    <w:rsid w:val="00870215"/>
    <w:rsid w:val="00870562"/>
    <w:rsid w:val="008922F3"/>
    <w:rsid w:val="008A4655"/>
    <w:rsid w:val="008A7341"/>
    <w:rsid w:val="008F0593"/>
    <w:rsid w:val="00903FBA"/>
    <w:rsid w:val="009069B3"/>
    <w:rsid w:val="0091149E"/>
    <w:rsid w:val="009412E9"/>
    <w:rsid w:val="00944008"/>
    <w:rsid w:val="009501AF"/>
    <w:rsid w:val="009552C2"/>
    <w:rsid w:val="00956BFE"/>
    <w:rsid w:val="009577AE"/>
    <w:rsid w:val="00961C73"/>
    <w:rsid w:val="00965ED4"/>
    <w:rsid w:val="00981F2C"/>
    <w:rsid w:val="00983062"/>
    <w:rsid w:val="009914E5"/>
    <w:rsid w:val="009A45B8"/>
    <w:rsid w:val="009B1476"/>
    <w:rsid w:val="009C72E4"/>
    <w:rsid w:val="009D71D1"/>
    <w:rsid w:val="009F1AEC"/>
    <w:rsid w:val="00A20787"/>
    <w:rsid w:val="00A21C38"/>
    <w:rsid w:val="00A22DED"/>
    <w:rsid w:val="00A23C6C"/>
    <w:rsid w:val="00A2682E"/>
    <w:rsid w:val="00A3772B"/>
    <w:rsid w:val="00A42860"/>
    <w:rsid w:val="00A429E8"/>
    <w:rsid w:val="00A50200"/>
    <w:rsid w:val="00A6357E"/>
    <w:rsid w:val="00A6658D"/>
    <w:rsid w:val="00A715A5"/>
    <w:rsid w:val="00A74681"/>
    <w:rsid w:val="00A7779A"/>
    <w:rsid w:val="00A9323A"/>
    <w:rsid w:val="00A97DEC"/>
    <w:rsid w:val="00AA062D"/>
    <w:rsid w:val="00AA25B3"/>
    <w:rsid w:val="00AA3B9D"/>
    <w:rsid w:val="00AA677F"/>
    <w:rsid w:val="00AB542A"/>
    <w:rsid w:val="00AC1388"/>
    <w:rsid w:val="00AC70B4"/>
    <w:rsid w:val="00AE0D7C"/>
    <w:rsid w:val="00AF397C"/>
    <w:rsid w:val="00AF64E0"/>
    <w:rsid w:val="00AF69CF"/>
    <w:rsid w:val="00B0089C"/>
    <w:rsid w:val="00B01600"/>
    <w:rsid w:val="00B0562D"/>
    <w:rsid w:val="00B05DDB"/>
    <w:rsid w:val="00B11260"/>
    <w:rsid w:val="00B12CF1"/>
    <w:rsid w:val="00B43503"/>
    <w:rsid w:val="00B43D28"/>
    <w:rsid w:val="00B476B4"/>
    <w:rsid w:val="00B52D01"/>
    <w:rsid w:val="00B64CFE"/>
    <w:rsid w:val="00B93D22"/>
    <w:rsid w:val="00B94CF8"/>
    <w:rsid w:val="00BB74DB"/>
    <w:rsid w:val="00BC41E2"/>
    <w:rsid w:val="00BD2886"/>
    <w:rsid w:val="00C0395E"/>
    <w:rsid w:val="00C10501"/>
    <w:rsid w:val="00C10DBD"/>
    <w:rsid w:val="00C118DC"/>
    <w:rsid w:val="00C23F40"/>
    <w:rsid w:val="00C30C1C"/>
    <w:rsid w:val="00C36F55"/>
    <w:rsid w:val="00C462F6"/>
    <w:rsid w:val="00C52E1D"/>
    <w:rsid w:val="00C60B9F"/>
    <w:rsid w:val="00C61B43"/>
    <w:rsid w:val="00C61C06"/>
    <w:rsid w:val="00C6229A"/>
    <w:rsid w:val="00C71A8F"/>
    <w:rsid w:val="00C7723B"/>
    <w:rsid w:val="00C776F3"/>
    <w:rsid w:val="00C871D1"/>
    <w:rsid w:val="00C928F0"/>
    <w:rsid w:val="00CA0743"/>
    <w:rsid w:val="00CA105A"/>
    <w:rsid w:val="00CA426F"/>
    <w:rsid w:val="00CA66CC"/>
    <w:rsid w:val="00CB0F86"/>
    <w:rsid w:val="00CB1D40"/>
    <w:rsid w:val="00CB3746"/>
    <w:rsid w:val="00CD42A1"/>
    <w:rsid w:val="00CD5D74"/>
    <w:rsid w:val="00CD6FE5"/>
    <w:rsid w:val="00CE7581"/>
    <w:rsid w:val="00D03FDC"/>
    <w:rsid w:val="00D13D72"/>
    <w:rsid w:val="00D15441"/>
    <w:rsid w:val="00D22467"/>
    <w:rsid w:val="00D2753F"/>
    <w:rsid w:val="00D52BE9"/>
    <w:rsid w:val="00D53436"/>
    <w:rsid w:val="00D71931"/>
    <w:rsid w:val="00D7299E"/>
    <w:rsid w:val="00D7352E"/>
    <w:rsid w:val="00D82B51"/>
    <w:rsid w:val="00D841EB"/>
    <w:rsid w:val="00D84685"/>
    <w:rsid w:val="00D94B80"/>
    <w:rsid w:val="00D97AE6"/>
    <w:rsid w:val="00DC0C2E"/>
    <w:rsid w:val="00DD12B0"/>
    <w:rsid w:val="00DD34BA"/>
    <w:rsid w:val="00DD6082"/>
    <w:rsid w:val="00DF362B"/>
    <w:rsid w:val="00E04D76"/>
    <w:rsid w:val="00E313A6"/>
    <w:rsid w:val="00E551FD"/>
    <w:rsid w:val="00E57315"/>
    <w:rsid w:val="00E62D46"/>
    <w:rsid w:val="00E64345"/>
    <w:rsid w:val="00E6619B"/>
    <w:rsid w:val="00E710F8"/>
    <w:rsid w:val="00E80431"/>
    <w:rsid w:val="00E820E2"/>
    <w:rsid w:val="00E91E07"/>
    <w:rsid w:val="00EC7320"/>
    <w:rsid w:val="00ED4EB6"/>
    <w:rsid w:val="00ED7735"/>
    <w:rsid w:val="00EE10FA"/>
    <w:rsid w:val="00EE1CCB"/>
    <w:rsid w:val="00F00791"/>
    <w:rsid w:val="00F02CA7"/>
    <w:rsid w:val="00F050A3"/>
    <w:rsid w:val="00F10A0C"/>
    <w:rsid w:val="00F12CD5"/>
    <w:rsid w:val="00F26C54"/>
    <w:rsid w:val="00F40495"/>
    <w:rsid w:val="00F44A67"/>
    <w:rsid w:val="00F45B93"/>
    <w:rsid w:val="00F73E1E"/>
    <w:rsid w:val="00F75913"/>
    <w:rsid w:val="00F76B0B"/>
    <w:rsid w:val="00F843C1"/>
    <w:rsid w:val="00F8491C"/>
    <w:rsid w:val="00F92D4F"/>
    <w:rsid w:val="00FB17E8"/>
    <w:rsid w:val="00FB7D44"/>
    <w:rsid w:val="00FC05AA"/>
    <w:rsid w:val="00FC4EAE"/>
    <w:rsid w:val="00FD1EFC"/>
    <w:rsid w:val="00FD6E44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5DC8"/>
  <w15:docId w15:val="{DFA4DF62-8E1E-4B4B-A85C-8D4793A8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D01"/>
    <w:pPr>
      <w:spacing w:line="25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84215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4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F44A6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a4">
    <w:name w:val="Основной текст_"/>
    <w:basedOn w:val="a0"/>
    <w:link w:val="21"/>
    <w:rsid w:val="00F44A6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44A67"/>
    <w:pPr>
      <w:widowControl w:val="0"/>
      <w:shd w:val="clear" w:color="auto" w:fill="FFFFFF"/>
      <w:spacing w:before="900" w:after="60" w:line="0" w:lineRule="atLeast"/>
      <w:jc w:val="center"/>
    </w:pPr>
    <w:rPr>
      <w:rFonts w:ascii="Times New Roman" w:hAnsi="Times New Roman"/>
      <w:b/>
      <w:bCs/>
      <w:spacing w:val="8"/>
    </w:rPr>
  </w:style>
  <w:style w:type="paragraph" w:customStyle="1" w:styleId="21">
    <w:name w:val="Основной текст2"/>
    <w:basedOn w:val="a"/>
    <w:link w:val="a4"/>
    <w:rsid w:val="00F44A67"/>
    <w:pPr>
      <w:widowControl w:val="0"/>
      <w:shd w:val="clear" w:color="auto" w:fill="FFFFFF"/>
      <w:spacing w:before="420" w:after="0" w:line="324" w:lineRule="exact"/>
      <w:ind w:hanging="280"/>
      <w:jc w:val="both"/>
    </w:pPr>
    <w:rPr>
      <w:rFonts w:ascii="Times New Roman" w:hAnsi="Times New Roman"/>
      <w:spacing w:val="6"/>
    </w:rPr>
  </w:style>
  <w:style w:type="paragraph" w:styleId="a5">
    <w:name w:val="footnote text"/>
    <w:basedOn w:val="a"/>
    <w:link w:val="a6"/>
    <w:uiPriority w:val="99"/>
    <w:semiHidden/>
    <w:unhideWhenUsed/>
    <w:rsid w:val="00F44A6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44A67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44A67"/>
    <w:rPr>
      <w:vertAlign w:val="superscript"/>
    </w:rPr>
  </w:style>
  <w:style w:type="paragraph" w:customStyle="1" w:styleId="ConsPlusNormal">
    <w:name w:val="ConsPlusNormal"/>
    <w:rsid w:val="003E3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8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0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42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151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468A8"/>
    <w:rPr>
      <w:color w:val="0000FF"/>
      <w:u w:val="single"/>
    </w:rPr>
  </w:style>
  <w:style w:type="character" w:styleId="ad">
    <w:name w:val="Strong"/>
    <w:basedOn w:val="a0"/>
    <w:uiPriority w:val="22"/>
    <w:qFormat/>
    <w:rsid w:val="00B93D22"/>
    <w:rPr>
      <w:b/>
      <w:bCs/>
    </w:rPr>
  </w:style>
  <w:style w:type="character" w:styleId="ae">
    <w:name w:val="Intense Emphasis"/>
    <w:basedOn w:val="a0"/>
    <w:uiPriority w:val="21"/>
    <w:qFormat/>
    <w:rsid w:val="00B93D22"/>
    <w:rPr>
      <w:b/>
      <w:bCs/>
      <w:i/>
      <w:iCs/>
      <w:color w:val="5B9BD5" w:themeColor="accent1"/>
    </w:rPr>
  </w:style>
  <w:style w:type="paragraph" w:styleId="af">
    <w:name w:val="Body Text"/>
    <w:basedOn w:val="a"/>
    <w:link w:val="af0"/>
    <w:uiPriority w:val="99"/>
    <w:unhideWhenUsed/>
    <w:rsid w:val="00D97AE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97AE6"/>
    <w:rPr>
      <w:rFonts w:ascii="Calibri" w:eastAsia="Times New Roman" w:hAnsi="Calibri" w:cs="Times New Roman"/>
    </w:rPr>
  </w:style>
  <w:style w:type="table" w:customStyle="1" w:styleId="22">
    <w:name w:val="Сетка таблицы2"/>
    <w:basedOn w:val="a1"/>
    <w:next w:val="aa"/>
    <w:uiPriority w:val="59"/>
    <w:rsid w:val="00F40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F4049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7C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russia.ru/a-successful-person-is-a-qualitative-person-development-of-personal-qualiti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jectrussia.ru/trudovoi-kodeks-rf-zaderzhka-zarabotnoi-platy-algoritm-deistv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F6C2-D2BC-4557-8571-F72D1378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2060</TotalTime>
  <Pages>16</Pages>
  <Words>5130</Words>
  <Characters>29245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Ольга Казакова</cp:lastModifiedBy>
  <cp:revision>209</cp:revision>
  <cp:lastPrinted>2023-03-14T04:05:00Z</cp:lastPrinted>
  <dcterms:created xsi:type="dcterms:W3CDTF">2017-12-15T02:50:00Z</dcterms:created>
  <dcterms:modified xsi:type="dcterms:W3CDTF">2024-03-15T01:15:00Z</dcterms:modified>
</cp:coreProperties>
</file>