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F3D5" w14:textId="77777777" w:rsidR="006A0AE2" w:rsidRPr="001267D4" w:rsidRDefault="006A0AE2" w:rsidP="00B96526">
      <w:pPr>
        <w:pStyle w:val="FirstParagraph"/>
        <w:jc w:val="right"/>
        <w:rPr>
          <w:sz w:val="24"/>
          <w:szCs w:val="24"/>
        </w:rPr>
      </w:pPr>
      <w:r w:rsidRPr="001267D4">
        <w:rPr>
          <w:sz w:val="24"/>
          <w:szCs w:val="24"/>
        </w:rPr>
        <w:t xml:space="preserve">УТВЕРЖДЕНО </w:t>
      </w:r>
    </w:p>
    <w:p w14:paraId="0B14DA2B" w14:textId="77777777" w:rsidR="00B96526" w:rsidRPr="001267D4" w:rsidRDefault="00B96526" w:rsidP="00B96526">
      <w:pPr>
        <w:pStyle w:val="FirstParagraph"/>
        <w:jc w:val="right"/>
        <w:rPr>
          <w:sz w:val="24"/>
          <w:szCs w:val="24"/>
        </w:rPr>
      </w:pPr>
      <w:r w:rsidRPr="001267D4">
        <w:rPr>
          <w:sz w:val="24"/>
          <w:szCs w:val="24"/>
        </w:rPr>
        <w:t>п</w:t>
      </w:r>
      <w:r w:rsidR="00C267C5" w:rsidRPr="001267D4">
        <w:rPr>
          <w:sz w:val="24"/>
          <w:szCs w:val="24"/>
        </w:rPr>
        <w:t xml:space="preserve">ротоколом </w:t>
      </w:r>
      <w:r w:rsidRPr="001267D4">
        <w:rPr>
          <w:sz w:val="24"/>
          <w:szCs w:val="24"/>
        </w:rPr>
        <w:t>н</w:t>
      </w:r>
      <w:r w:rsidR="00C120B7" w:rsidRPr="001267D4">
        <w:rPr>
          <w:sz w:val="24"/>
          <w:szCs w:val="24"/>
        </w:rPr>
        <w:t>аблюдательн</w:t>
      </w:r>
      <w:r w:rsidR="00C267C5" w:rsidRPr="001267D4">
        <w:rPr>
          <w:sz w:val="24"/>
          <w:szCs w:val="24"/>
        </w:rPr>
        <w:t xml:space="preserve">ого </w:t>
      </w:r>
      <w:r w:rsidRPr="001267D4">
        <w:rPr>
          <w:sz w:val="24"/>
          <w:szCs w:val="24"/>
        </w:rPr>
        <w:t>с</w:t>
      </w:r>
      <w:r w:rsidR="00C120B7" w:rsidRPr="001267D4">
        <w:rPr>
          <w:sz w:val="24"/>
          <w:szCs w:val="24"/>
        </w:rPr>
        <w:t>овет</w:t>
      </w:r>
      <w:r w:rsidR="00C267C5" w:rsidRPr="001267D4">
        <w:rPr>
          <w:sz w:val="24"/>
          <w:szCs w:val="24"/>
        </w:rPr>
        <w:t>а</w:t>
      </w:r>
    </w:p>
    <w:p w14:paraId="3A026868" w14:textId="77777777" w:rsidR="00B96526" w:rsidRPr="001267D4" w:rsidRDefault="00B96526" w:rsidP="00B96526">
      <w:pPr>
        <w:pStyle w:val="FirstParagraph"/>
        <w:jc w:val="right"/>
        <w:rPr>
          <w:sz w:val="24"/>
          <w:szCs w:val="24"/>
        </w:rPr>
      </w:pPr>
      <w:r w:rsidRPr="001267D4">
        <w:rPr>
          <w:sz w:val="24"/>
          <w:szCs w:val="24"/>
        </w:rPr>
        <w:t>Некоммерческой организации – Фонд</w:t>
      </w:r>
    </w:p>
    <w:p w14:paraId="096C2DE2" w14:textId="77777777" w:rsidR="00B96526" w:rsidRPr="001267D4" w:rsidRDefault="00B96526" w:rsidP="00B96526">
      <w:pPr>
        <w:pStyle w:val="FirstParagraph"/>
        <w:jc w:val="right"/>
        <w:rPr>
          <w:sz w:val="24"/>
          <w:szCs w:val="24"/>
        </w:rPr>
      </w:pPr>
      <w:r w:rsidRPr="001267D4">
        <w:rPr>
          <w:sz w:val="24"/>
          <w:szCs w:val="24"/>
        </w:rPr>
        <w:t>«</w:t>
      </w:r>
      <w:proofErr w:type="spellStart"/>
      <w:r w:rsidRPr="001267D4">
        <w:rPr>
          <w:sz w:val="24"/>
          <w:szCs w:val="24"/>
        </w:rPr>
        <w:t>Микрокредитная</w:t>
      </w:r>
      <w:proofErr w:type="spellEnd"/>
      <w:r w:rsidRPr="001267D4">
        <w:rPr>
          <w:sz w:val="24"/>
          <w:szCs w:val="24"/>
        </w:rPr>
        <w:t xml:space="preserve"> компания</w:t>
      </w:r>
    </w:p>
    <w:p w14:paraId="1628F140" w14:textId="77777777" w:rsidR="00B96526" w:rsidRPr="001267D4" w:rsidRDefault="00B96526" w:rsidP="00B96526">
      <w:pPr>
        <w:pStyle w:val="FirstParagraph"/>
        <w:jc w:val="right"/>
        <w:rPr>
          <w:sz w:val="24"/>
          <w:szCs w:val="24"/>
        </w:rPr>
      </w:pPr>
      <w:r w:rsidRPr="001267D4">
        <w:rPr>
          <w:sz w:val="24"/>
          <w:szCs w:val="24"/>
        </w:rPr>
        <w:t>Еврейской автономной области»</w:t>
      </w:r>
    </w:p>
    <w:p w14:paraId="3BBBD5EE" w14:textId="2581A5BE" w:rsidR="00A86C62" w:rsidRPr="001267D4" w:rsidRDefault="00C120B7" w:rsidP="00B96526">
      <w:pPr>
        <w:pStyle w:val="FirstParagraph"/>
        <w:jc w:val="right"/>
        <w:rPr>
          <w:sz w:val="24"/>
          <w:szCs w:val="24"/>
        </w:rPr>
      </w:pPr>
      <w:r w:rsidRPr="001267D4">
        <w:rPr>
          <w:sz w:val="24"/>
          <w:szCs w:val="24"/>
        </w:rPr>
        <w:t>от "</w:t>
      </w:r>
      <w:r w:rsidR="001267D4" w:rsidRPr="001267D4">
        <w:rPr>
          <w:sz w:val="24"/>
          <w:szCs w:val="24"/>
          <w:lang w:val="en-US"/>
        </w:rPr>
        <w:t>03</w:t>
      </w:r>
      <w:r w:rsidRPr="001267D4">
        <w:rPr>
          <w:sz w:val="24"/>
          <w:szCs w:val="24"/>
        </w:rPr>
        <w:t xml:space="preserve">" </w:t>
      </w:r>
      <w:r w:rsidR="001267D4" w:rsidRPr="001267D4">
        <w:rPr>
          <w:sz w:val="24"/>
          <w:szCs w:val="24"/>
        </w:rPr>
        <w:t>ноября</w:t>
      </w:r>
      <w:r w:rsidRPr="001267D4">
        <w:rPr>
          <w:sz w:val="24"/>
          <w:szCs w:val="24"/>
        </w:rPr>
        <w:t xml:space="preserve"> 20</w:t>
      </w:r>
      <w:r w:rsidR="00337D9B" w:rsidRPr="001267D4">
        <w:rPr>
          <w:sz w:val="24"/>
          <w:szCs w:val="24"/>
        </w:rPr>
        <w:t>2</w:t>
      </w:r>
      <w:r w:rsidR="00835167" w:rsidRPr="001267D4">
        <w:rPr>
          <w:sz w:val="24"/>
          <w:szCs w:val="24"/>
        </w:rPr>
        <w:t>2</w:t>
      </w:r>
      <w:r w:rsidR="00B96526" w:rsidRPr="001267D4">
        <w:rPr>
          <w:sz w:val="24"/>
          <w:szCs w:val="24"/>
        </w:rPr>
        <w:t xml:space="preserve"> </w:t>
      </w:r>
      <w:r w:rsidR="006A0AE2" w:rsidRPr="001267D4">
        <w:rPr>
          <w:sz w:val="24"/>
          <w:szCs w:val="24"/>
        </w:rPr>
        <w:t>г</w:t>
      </w:r>
      <w:r w:rsidR="00B96526" w:rsidRPr="001267D4">
        <w:rPr>
          <w:sz w:val="24"/>
          <w:szCs w:val="24"/>
        </w:rPr>
        <w:t xml:space="preserve">ода № </w:t>
      </w:r>
      <w:r w:rsidR="00B02296" w:rsidRPr="001267D4">
        <w:rPr>
          <w:sz w:val="24"/>
          <w:szCs w:val="24"/>
        </w:rPr>
        <w:t>3</w:t>
      </w:r>
      <w:r w:rsidR="00E45286" w:rsidRPr="001267D4">
        <w:rPr>
          <w:sz w:val="24"/>
          <w:szCs w:val="24"/>
        </w:rPr>
        <w:t>2</w:t>
      </w:r>
    </w:p>
    <w:p w14:paraId="300ACF59" w14:textId="77777777" w:rsidR="00205CCD" w:rsidRPr="001267D4" w:rsidRDefault="00205CCD" w:rsidP="00B96526">
      <w:pPr>
        <w:pStyle w:val="a3"/>
        <w:spacing w:before="0" w:after="0"/>
        <w:rPr>
          <w:lang w:val="ru-RU"/>
        </w:rPr>
      </w:pPr>
    </w:p>
    <w:p w14:paraId="29C1528A" w14:textId="77777777" w:rsidR="00C267C5" w:rsidRPr="001267D4" w:rsidRDefault="00C267C5" w:rsidP="000E6C7A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14:paraId="78883D5D" w14:textId="77777777" w:rsidR="006A0AE2" w:rsidRPr="001267D4" w:rsidRDefault="006A0AE2" w:rsidP="000E6C7A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14:paraId="1DA712B2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2D84FE86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62251592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43B97966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3D732575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0570C676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527A3EE2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36CB4FC6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30C03972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59688E13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1B1F4991" w14:textId="53248F64" w:rsidR="006A0AE2" w:rsidRPr="001267D4" w:rsidRDefault="006A0AE2" w:rsidP="00CF0A5D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ПОЛОЖЕНИЕ </w:t>
      </w:r>
    </w:p>
    <w:p w14:paraId="1A561146" w14:textId="1087FB2F" w:rsidR="005B6AE3" w:rsidRPr="001267D4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о предоставлени</w:t>
      </w:r>
      <w:r w:rsidR="005B6AE3" w:rsidRPr="001267D4">
        <w:rPr>
          <w:rFonts w:ascii="Times New Roman" w:hAnsi="Times New Roman" w:cs="Times New Roman"/>
          <w:lang w:val="ru-RU"/>
        </w:rPr>
        <w:t>и</w:t>
      </w:r>
      <w:r w:rsidRPr="001267D4">
        <w:rPr>
          <w:rFonts w:ascii="Times New Roman" w:hAnsi="Times New Roman" w:cs="Times New Roman"/>
          <w:lang w:val="ru-RU"/>
        </w:rPr>
        <w:t xml:space="preserve"> микрозаймов </w:t>
      </w:r>
    </w:p>
    <w:p w14:paraId="72E17CD9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Некоммерческой организацией – Фонд «</w:t>
      </w:r>
      <w:proofErr w:type="spellStart"/>
      <w:r w:rsidRPr="001267D4">
        <w:rPr>
          <w:rFonts w:ascii="Times New Roman" w:hAnsi="Times New Roman" w:cs="Times New Roman"/>
          <w:lang w:val="ru-RU"/>
        </w:rPr>
        <w:t>Микрокредитная</w:t>
      </w:r>
      <w:proofErr w:type="spellEnd"/>
      <w:r w:rsidRPr="001267D4">
        <w:rPr>
          <w:rFonts w:ascii="Times New Roman" w:hAnsi="Times New Roman" w:cs="Times New Roman"/>
          <w:lang w:val="ru-RU"/>
        </w:rPr>
        <w:t xml:space="preserve"> компания</w:t>
      </w:r>
    </w:p>
    <w:p w14:paraId="43D0B1B3" w14:textId="77777777" w:rsidR="00835167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Еврейской автономной области»</w:t>
      </w:r>
      <w:r w:rsidR="003A65F9" w:rsidRPr="001267D4">
        <w:rPr>
          <w:rFonts w:ascii="Times New Roman" w:hAnsi="Times New Roman" w:cs="Times New Roman"/>
          <w:lang w:val="ru-RU"/>
        </w:rPr>
        <w:t xml:space="preserve"> </w:t>
      </w:r>
      <w:bookmarkStart w:id="0" w:name="_Hlk37666236"/>
      <w:r w:rsidR="003A65F9" w:rsidRPr="001267D4">
        <w:rPr>
          <w:rFonts w:ascii="Times New Roman" w:hAnsi="Times New Roman" w:cs="Times New Roman"/>
          <w:lang w:val="ru-RU"/>
        </w:rPr>
        <w:t xml:space="preserve">в условиях </w:t>
      </w:r>
      <w:bookmarkEnd w:id="0"/>
      <w:r w:rsidR="00835167" w:rsidRPr="001267D4">
        <w:rPr>
          <w:rFonts w:ascii="Times New Roman" w:hAnsi="Times New Roman" w:cs="Times New Roman"/>
          <w:lang w:val="ru-RU"/>
        </w:rPr>
        <w:t xml:space="preserve">режима повышенной готовности </w:t>
      </w:r>
    </w:p>
    <w:p w14:paraId="4F7F898A" w14:textId="4552E636" w:rsidR="00B96526" w:rsidRPr="001267D4" w:rsidRDefault="00835167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или режима чрезвычайной ситуации</w:t>
      </w:r>
      <w:r w:rsidR="003A65F9" w:rsidRPr="001267D4">
        <w:rPr>
          <w:rFonts w:ascii="Times New Roman" w:hAnsi="Times New Roman" w:cs="Times New Roman"/>
          <w:lang w:val="ru-RU"/>
        </w:rPr>
        <w:t xml:space="preserve">. </w:t>
      </w:r>
    </w:p>
    <w:p w14:paraId="185670D9" w14:textId="3FF14502" w:rsidR="00B02296" w:rsidRPr="001267D4" w:rsidRDefault="00B0229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(в редакции от </w:t>
      </w:r>
      <w:r w:rsidR="001267D4" w:rsidRPr="001267D4">
        <w:rPr>
          <w:rFonts w:ascii="Times New Roman" w:hAnsi="Times New Roman" w:cs="Times New Roman"/>
          <w:lang w:val="ru-RU"/>
        </w:rPr>
        <w:t>03</w:t>
      </w:r>
      <w:r w:rsidRPr="001267D4">
        <w:rPr>
          <w:rFonts w:ascii="Times New Roman" w:hAnsi="Times New Roman" w:cs="Times New Roman"/>
          <w:lang w:val="ru-RU"/>
        </w:rPr>
        <w:t>.1</w:t>
      </w:r>
      <w:r w:rsidR="001267D4" w:rsidRPr="001267D4">
        <w:rPr>
          <w:rFonts w:ascii="Times New Roman" w:hAnsi="Times New Roman" w:cs="Times New Roman"/>
          <w:lang w:val="ru-RU"/>
        </w:rPr>
        <w:t>1</w:t>
      </w:r>
      <w:r w:rsidRPr="001267D4">
        <w:rPr>
          <w:rFonts w:ascii="Times New Roman" w:hAnsi="Times New Roman" w:cs="Times New Roman"/>
          <w:lang w:val="ru-RU"/>
        </w:rPr>
        <w:t>.2022 г.)</w:t>
      </w:r>
    </w:p>
    <w:p w14:paraId="3E4994BF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44F24517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1D515ED8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55B055FD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68DFBCB9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6A580209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4D5304A3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04E5B43D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7B404586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6BB81CD0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11365093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6BBDD85D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6D225421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59026901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5FC218C2" w14:textId="15C8E47A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56F1E633" w14:textId="77777777" w:rsidR="002A345D" w:rsidRPr="001267D4" w:rsidRDefault="002A345D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343CC2F6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1A103435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7AAF8AC0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3B6ADC1D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0D8B21D3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2D9D5499" w14:textId="77777777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07C34D39" w14:textId="251F6688" w:rsidR="00B96526" w:rsidRPr="001267D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г. Биробиджан, 20</w:t>
      </w:r>
      <w:r w:rsidR="00337D9B" w:rsidRPr="001267D4">
        <w:rPr>
          <w:rFonts w:ascii="Times New Roman" w:hAnsi="Times New Roman" w:cs="Times New Roman"/>
          <w:lang w:val="ru-RU"/>
        </w:rPr>
        <w:t>2</w:t>
      </w:r>
      <w:r w:rsidR="00835167" w:rsidRPr="001267D4">
        <w:rPr>
          <w:rFonts w:ascii="Times New Roman" w:hAnsi="Times New Roman" w:cs="Times New Roman"/>
          <w:lang w:val="ru-RU"/>
        </w:rPr>
        <w:t>2</w:t>
      </w:r>
      <w:r w:rsidR="00337D9B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г.</w:t>
      </w:r>
    </w:p>
    <w:p w14:paraId="3CA78B52" w14:textId="0298A22F" w:rsidR="00835167" w:rsidRPr="001267D4" w:rsidRDefault="00835167">
      <w:pPr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br w:type="page"/>
      </w:r>
    </w:p>
    <w:p w14:paraId="34928CF0" w14:textId="77777777" w:rsidR="00835167" w:rsidRPr="001267D4" w:rsidRDefault="00835167" w:rsidP="000E6C7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55076E0C" w14:textId="3D1520D6" w:rsidR="00A86C62" w:rsidRPr="001267D4" w:rsidRDefault="006A0AE2" w:rsidP="002A345D">
      <w:pPr>
        <w:jc w:val="center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ОБЩИЕ ПОЛОЖЕНИЯ</w:t>
      </w:r>
    </w:p>
    <w:p w14:paraId="6CB186B9" w14:textId="3DC4FBDE" w:rsidR="00A86C62" w:rsidRPr="001267D4" w:rsidRDefault="006A0AE2" w:rsidP="00205CCD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 xml:space="preserve">1.1. Настоящее Положение разработано в соответствии с Гражданским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микрофинансовой деятельности и микрофинансовых организациях" (далее Федеральный закон № 151-ФЗ), </w:t>
      </w:r>
      <w:r w:rsidR="007C793B" w:rsidRPr="001267D4">
        <w:rPr>
          <w:sz w:val="24"/>
          <w:szCs w:val="24"/>
        </w:rPr>
        <w:t>Приказом Минэкономразвития России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— Приказ № 142 от 26.03.2021 г.).</w:t>
      </w:r>
    </w:p>
    <w:p w14:paraId="718A5DBE" w14:textId="4BB5EE92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1.2. Настоящее Положение определяет цели, условия и порядок предоставления микрозаймов субъектам малого и среднего предпринимательств</w:t>
      </w:r>
      <w:r w:rsidR="00DC3243" w:rsidRPr="001267D4">
        <w:rPr>
          <w:rFonts w:ascii="Times New Roman" w:hAnsi="Times New Roman" w:cs="Times New Roman"/>
          <w:lang w:val="ru-RU"/>
        </w:rPr>
        <w:t>а Еврейской автономной области н</w:t>
      </w:r>
      <w:r w:rsidRPr="001267D4">
        <w:rPr>
          <w:rFonts w:ascii="Times New Roman" w:hAnsi="Times New Roman" w:cs="Times New Roman"/>
          <w:lang w:val="ru-RU"/>
        </w:rPr>
        <w:t>екоммерческой организаци</w:t>
      </w:r>
      <w:r w:rsidR="00B53C84" w:rsidRPr="001267D4">
        <w:rPr>
          <w:rFonts w:ascii="Times New Roman" w:hAnsi="Times New Roman" w:cs="Times New Roman"/>
          <w:lang w:val="ru-RU"/>
        </w:rPr>
        <w:t>ей</w:t>
      </w:r>
      <w:r w:rsidRPr="001267D4">
        <w:rPr>
          <w:rFonts w:ascii="Times New Roman" w:hAnsi="Times New Roman" w:cs="Times New Roman"/>
          <w:lang w:val="ru-RU"/>
        </w:rPr>
        <w:t xml:space="preserve"> – Фонд</w:t>
      </w:r>
      <w:r w:rsidR="00DC3243" w:rsidRPr="001267D4">
        <w:rPr>
          <w:rFonts w:ascii="Times New Roman" w:hAnsi="Times New Roman" w:cs="Times New Roman"/>
          <w:lang w:val="ru-RU"/>
        </w:rPr>
        <w:t>ом</w:t>
      </w:r>
      <w:r w:rsidRPr="001267D4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1267D4">
        <w:rPr>
          <w:rFonts w:ascii="Times New Roman" w:hAnsi="Times New Roman" w:cs="Times New Roman"/>
          <w:lang w:val="ru-RU"/>
        </w:rPr>
        <w:t>Микрокредитная</w:t>
      </w:r>
      <w:proofErr w:type="spellEnd"/>
      <w:r w:rsidRPr="001267D4">
        <w:rPr>
          <w:rFonts w:ascii="Times New Roman" w:hAnsi="Times New Roman" w:cs="Times New Roman"/>
          <w:lang w:val="ru-RU"/>
        </w:rPr>
        <w:t xml:space="preserve"> компания Еврейской автономной области» (далее —Фонд)</w:t>
      </w:r>
      <w:r w:rsidR="003A65F9" w:rsidRPr="001267D4">
        <w:rPr>
          <w:rFonts w:ascii="Times New Roman" w:hAnsi="Times New Roman" w:cs="Times New Roman"/>
          <w:lang w:val="ru-RU"/>
        </w:rPr>
        <w:t xml:space="preserve"> в условиях </w:t>
      </w:r>
      <w:r w:rsidR="00835167" w:rsidRPr="001267D4">
        <w:rPr>
          <w:rFonts w:ascii="Times New Roman" w:hAnsi="Times New Roman" w:cs="Times New Roman"/>
          <w:lang w:val="ru-RU"/>
        </w:rPr>
        <w:t>режима повышенной готовности или режима чрезвычайной ситуации.</w:t>
      </w:r>
    </w:p>
    <w:p w14:paraId="643B29A6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1.3. Цель предоставления микрозаймов — </w:t>
      </w:r>
      <w:r w:rsidR="00DC3243" w:rsidRPr="001267D4">
        <w:rPr>
          <w:rFonts w:ascii="Times New Roman" w:hAnsi="Times New Roman" w:cs="Times New Roman"/>
          <w:lang w:val="ru-RU"/>
        </w:rPr>
        <w:t xml:space="preserve">обеспечение </w:t>
      </w:r>
      <w:r w:rsidRPr="001267D4">
        <w:rPr>
          <w:rFonts w:ascii="Times New Roman" w:hAnsi="Times New Roman" w:cs="Times New Roman"/>
          <w:lang w:val="ru-RU"/>
        </w:rPr>
        <w:t>доступа субъектам малого и среднего предпринимательства Е</w:t>
      </w:r>
      <w:r w:rsidR="00B53C84" w:rsidRPr="001267D4">
        <w:rPr>
          <w:rFonts w:ascii="Times New Roman" w:hAnsi="Times New Roman" w:cs="Times New Roman"/>
          <w:lang w:val="ru-RU"/>
        </w:rPr>
        <w:t>в</w:t>
      </w:r>
      <w:r w:rsidRPr="001267D4">
        <w:rPr>
          <w:rFonts w:ascii="Times New Roman" w:hAnsi="Times New Roman" w:cs="Times New Roman"/>
          <w:lang w:val="ru-RU"/>
        </w:rPr>
        <w:t xml:space="preserve">рейской автономной области (далее — ЕАО) к финансовым ресурсам, улучшение условий устойчивого развития предпринимательства в </w:t>
      </w:r>
      <w:r w:rsidR="008D2C46" w:rsidRPr="001267D4">
        <w:rPr>
          <w:rFonts w:ascii="Times New Roman" w:hAnsi="Times New Roman" w:cs="Times New Roman"/>
          <w:lang w:val="ru-RU"/>
        </w:rPr>
        <w:t>ЕАО</w:t>
      </w:r>
      <w:r w:rsidRPr="001267D4">
        <w:rPr>
          <w:rFonts w:ascii="Times New Roman" w:hAnsi="Times New Roman" w:cs="Times New Roman"/>
          <w:lang w:val="ru-RU"/>
        </w:rPr>
        <w:t>, увеличение доли поступлений в бюджеты бюджетной системы Российской Федерации от уплаты налогов субъектами малого и среднего предпринимательства</w:t>
      </w:r>
      <w:r w:rsidR="003A65F9" w:rsidRPr="001267D4">
        <w:rPr>
          <w:rFonts w:ascii="Times New Roman" w:hAnsi="Times New Roman" w:cs="Times New Roman"/>
          <w:lang w:val="ru-RU"/>
        </w:rPr>
        <w:t>, сохранение рабочих мест, не доведение бизнеса до банкротства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4CB9A73C" w14:textId="017F4AAE" w:rsidR="00A86C62" w:rsidRPr="001267D4" w:rsidRDefault="006A0AE2" w:rsidP="00205CCD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1.4.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</w:t>
      </w:r>
      <w:r w:rsidR="00E63388" w:rsidRPr="001267D4">
        <w:rPr>
          <w:rFonts w:ascii="Times New Roman" w:hAnsi="Times New Roman" w:cs="Times New Roman"/>
          <w:lang w:val="ru-RU"/>
        </w:rPr>
        <w:t>Фонда</w:t>
      </w:r>
      <w:r w:rsidRPr="001267D4">
        <w:rPr>
          <w:rFonts w:ascii="Times New Roman" w:hAnsi="Times New Roman" w:cs="Times New Roman"/>
          <w:lang w:val="ru-RU"/>
        </w:rPr>
        <w:t xml:space="preserve"> в сети Интернет</w:t>
      </w:r>
      <w:r w:rsidR="00F12F24" w:rsidRPr="001267D4">
        <w:rPr>
          <w:rFonts w:ascii="Times New Roman" w:hAnsi="Times New Roman" w:cs="Times New Roman"/>
          <w:lang w:val="ru-RU"/>
        </w:rPr>
        <w:t xml:space="preserve"> </w:t>
      </w:r>
      <w:r w:rsidR="00C81192" w:rsidRPr="001267D4">
        <w:rPr>
          <w:rStyle w:val="afa"/>
          <w:rFonts w:ascii="Times New Roman" w:hAnsi="Times New Roman" w:cs="Times New Roman"/>
          <w:i w:val="0"/>
          <w:sz w:val="23"/>
          <w:szCs w:val="23"/>
        </w:rPr>
        <w:t>www</w:t>
      </w:r>
      <w:r w:rsidR="00C81192" w:rsidRPr="001267D4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.</w:t>
      </w:r>
      <w:proofErr w:type="spellStart"/>
      <w:r w:rsidR="00C81192" w:rsidRPr="001267D4">
        <w:rPr>
          <w:rStyle w:val="afa"/>
          <w:rFonts w:ascii="Times New Roman" w:hAnsi="Times New Roman" w:cs="Times New Roman"/>
          <w:i w:val="0"/>
          <w:sz w:val="23"/>
          <w:szCs w:val="23"/>
        </w:rPr>
        <w:t>mybusiness</w:t>
      </w:r>
      <w:proofErr w:type="spellEnd"/>
      <w:r w:rsidR="00C81192" w:rsidRPr="001267D4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79.</w:t>
      </w:r>
      <w:proofErr w:type="spellStart"/>
      <w:r w:rsidR="00C81192" w:rsidRPr="001267D4">
        <w:rPr>
          <w:rStyle w:val="afa"/>
          <w:rFonts w:ascii="Times New Roman" w:hAnsi="Times New Roman" w:cs="Times New Roman"/>
          <w:i w:val="0"/>
          <w:sz w:val="23"/>
          <w:szCs w:val="23"/>
        </w:rPr>
        <w:t>ru</w:t>
      </w:r>
      <w:proofErr w:type="spellEnd"/>
      <w:r w:rsidR="00C81192" w:rsidRPr="001267D4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1267D4">
        <w:rPr>
          <w:rFonts w:ascii="Times New Roman" w:hAnsi="Times New Roman" w:cs="Times New Roman"/>
          <w:lang w:val="ru-RU"/>
        </w:rPr>
        <w:t xml:space="preserve"> Копия настоящего Положения размещается в помещении, занимаемом </w:t>
      </w:r>
      <w:r w:rsidR="00E63388" w:rsidRPr="001267D4">
        <w:rPr>
          <w:rFonts w:ascii="Times New Roman" w:hAnsi="Times New Roman" w:cs="Times New Roman"/>
          <w:lang w:val="ru-RU"/>
        </w:rPr>
        <w:t>Фондом</w:t>
      </w:r>
      <w:r w:rsidRPr="001267D4">
        <w:rPr>
          <w:rFonts w:ascii="Times New Roman" w:hAnsi="Times New Roman" w:cs="Times New Roman"/>
          <w:lang w:val="ru-RU"/>
        </w:rPr>
        <w:t xml:space="preserve">, в месте, доступном для обозрения и ознакомления с ними любого заинтересованного лица. </w:t>
      </w:r>
      <w:r w:rsidR="00E63388" w:rsidRPr="001267D4">
        <w:rPr>
          <w:rFonts w:ascii="Times New Roman" w:hAnsi="Times New Roman" w:cs="Times New Roman"/>
          <w:lang w:val="ru-RU"/>
        </w:rPr>
        <w:t>Фонд</w:t>
      </w:r>
      <w:r w:rsidRPr="001267D4">
        <w:rPr>
          <w:rFonts w:ascii="Times New Roman" w:hAnsi="Times New Roman" w:cs="Times New Roman"/>
          <w:lang w:val="ru-RU"/>
        </w:rPr>
        <w:t xml:space="preserve"> вправе информировать субъектов малого и среднего предпринимательства ЕАО о порядке и условиях предоставления микрозаймов иными способами.</w:t>
      </w:r>
    </w:p>
    <w:p w14:paraId="09519226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1.5.  Для целей настоящего Положения используются следующие основные понятия:</w:t>
      </w:r>
    </w:p>
    <w:p w14:paraId="19607E1E" w14:textId="34E72275" w:rsidR="00A23B61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субъекты малого и среднего предпринимательства </w:t>
      </w:r>
      <w:r w:rsidR="00A23B61" w:rsidRPr="001267D4">
        <w:rPr>
          <w:rFonts w:ascii="Times New Roman" w:hAnsi="Times New Roman" w:cs="Times New Roman"/>
          <w:b/>
          <w:lang w:val="ru-RU"/>
        </w:rPr>
        <w:t>ЕАО</w:t>
      </w:r>
      <w:r w:rsidR="00A23B61" w:rsidRPr="001267D4">
        <w:rPr>
          <w:rFonts w:ascii="Times New Roman" w:hAnsi="Times New Roman" w:cs="Times New Roman"/>
          <w:lang w:val="ru-RU"/>
        </w:rPr>
        <w:t xml:space="preserve"> (далее - </w:t>
      </w:r>
      <w:r w:rsidRPr="001267D4">
        <w:rPr>
          <w:rFonts w:ascii="Times New Roman" w:hAnsi="Times New Roman" w:cs="Times New Roman"/>
          <w:lang w:val="ru-RU"/>
        </w:rPr>
        <w:t>СМСП) - хозяйствующие субъекты (юридические лица и индивидуальные</w:t>
      </w:r>
      <w:r w:rsidR="00A23B61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предприниматели), зарегистрированные и</w:t>
      </w:r>
      <w:r w:rsidR="00835167" w:rsidRPr="001267D4">
        <w:rPr>
          <w:rFonts w:ascii="Times New Roman" w:hAnsi="Times New Roman" w:cs="Times New Roman"/>
          <w:lang w:val="ru-RU"/>
        </w:rPr>
        <w:t>/или</w:t>
      </w:r>
      <w:r w:rsidRPr="001267D4">
        <w:rPr>
          <w:rFonts w:ascii="Times New Roman" w:hAnsi="Times New Roman" w:cs="Times New Roman"/>
          <w:lang w:val="ru-RU"/>
        </w:rPr>
        <w:t xml:space="preserve"> осуществляющие деятельность на</w:t>
      </w:r>
      <w:r w:rsidR="00A23B61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 xml:space="preserve">территории </w:t>
      </w:r>
      <w:r w:rsidR="00A23B61" w:rsidRPr="001267D4">
        <w:rPr>
          <w:rFonts w:ascii="Times New Roman" w:hAnsi="Times New Roman" w:cs="Times New Roman"/>
          <w:lang w:val="ru-RU"/>
        </w:rPr>
        <w:t>ЕАО</w:t>
      </w:r>
      <w:r w:rsidRPr="001267D4">
        <w:rPr>
          <w:rFonts w:ascii="Times New Roman" w:hAnsi="Times New Roman" w:cs="Times New Roman"/>
          <w:lang w:val="ru-RU"/>
        </w:rPr>
        <w:t>, отнесенные в соответствии со статьями 4 и 14 Федерального закона № 209-ФЗ к малым предприятиям, в том числе к микропредприятиям, или средним предприятиям;</w:t>
      </w:r>
    </w:p>
    <w:p w14:paraId="25D31539" w14:textId="7D4521B3" w:rsidR="00A23B61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заемщик</w:t>
      </w:r>
      <w:r w:rsidRPr="001267D4">
        <w:rPr>
          <w:rFonts w:ascii="Times New Roman" w:hAnsi="Times New Roman" w:cs="Times New Roman"/>
          <w:lang w:val="ru-RU"/>
        </w:rPr>
        <w:t xml:space="preserve"> — СМС</w:t>
      </w:r>
      <w:r w:rsidR="00A23B61" w:rsidRPr="001267D4">
        <w:rPr>
          <w:rFonts w:ascii="Times New Roman" w:hAnsi="Times New Roman" w:cs="Times New Roman"/>
          <w:lang w:val="ru-RU"/>
        </w:rPr>
        <w:t>П</w:t>
      </w:r>
      <w:r w:rsidRPr="001267D4">
        <w:rPr>
          <w:rFonts w:ascii="Times New Roman" w:hAnsi="Times New Roman" w:cs="Times New Roman"/>
          <w:lang w:val="ru-RU"/>
        </w:rPr>
        <w:t xml:space="preserve">, соответствующий требованиям, установленным настоящим </w:t>
      </w:r>
      <w:r w:rsidR="00A23B61" w:rsidRPr="001267D4">
        <w:rPr>
          <w:rFonts w:ascii="Times New Roman" w:hAnsi="Times New Roman" w:cs="Times New Roman"/>
          <w:lang w:val="ru-RU"/>
        </w:rPr>
        <w:t>Положением</w:t>
      </w:r>
      <w:r w:rsidRPr="001267D4">
        <w:rPr>
          <w:rFonts w:ascii="Times New Roman" w:hAnsi="Times New Roman" w:cs="Times New Roman"/>
          <w:lang w:val="ru-RU"/>
        </w:rPr>
        <w:t xml:space="preserve">, заключивший или намеревающийся заключить договор микрозайма с </w:t>
      </w:r>
      <w:r w:rsidR="00A23B61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ом</w:t>
      </w:r>
      <w:r w:rsidRPr="001267D4">
        <w:rPr>
          <w:rFonts w:ascii="Times New Roman" w:hAnsi="Times New Roman" w:cs="Times New Roman"/>
          <w:lang w:val="ru-RU"/>
        </w:rPr>
        <w:t>;</w:t>
      </w:r>
    </w:p>
    <w:p w14:paraId="2DE1FAC2" w14:textId="77777777" w:rsidR="00A23B61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заявка</w:t>
      </w:r>
      <w:r w:rsidRPr="001267D4">
        <w:rPr>
          <w:rFonts w:ascii="Times New Roman" w:hAnsi="Times New Roman" w:cs="Times New Roman"/>
          <w:lang w:val="ru-RU"/>
        </w:rPr>
        <w:t xml:space="preserve"> — комплект документов, представляемый СМСП в </w:t>
      </w:r>
      <w:r w:rsidR="00E63388" w:rsidRPr="001267D4">
        <w:rPr>
          <w:rFonts w:ascii="Times New Roman" w:hAnsi="Times New Roman" w:cs="Times New Roman"/>
          <w:lang w:val="ru-RU"/>
        </w:rPr>
        <w:t>Фонд,</w:t>
      </w:r>
      <w:r w:rsidRPr="001267D4">
        <w:rPr>
          <w:rFonts w:ascii="Times New Roman" w:hAnsi="Times New Roman" w:cs="Times New Roman"/>
          <w:lang w:val="ru-RU"/>
        </w:rPr>
        <w:t xml:space="preserve"> в соответствии с настоящим Положением для получения микрозайма:</w:t>
      </w:r>
    </w:p>
    <w:p w14:paraId="515DB027" w14:textId="77777777" w:rsidR="00A23B61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t>заявление</w:t>
      </w:r>
      <w:r w:rsidRPr="001267D4">
        <w:rPr>
          <w:rFonts w:ascii="Times New Roman" w:hAnsi="Times New Roman" w:cs="Times New Roman"/>
          <w:lang w:val="ru-RU"/>
        </w:rPr>
        <w:t xml:space="preserve"> — документ в составе заявки СМСП на получение микрозайма, заполненный по форме </w:t>
      </w:r>
      <w:r w:rsidR="00E63388" w:rsidRPr="001267D4">
        <w:rPr>
          <w:rFonts w:ascii="Times New Roman" w:hAnsi="Times New Roman" w:cs="Times New Roman"/>
          <w:lang w:val="ru-RU"/>
        </w:rPr>
        <w:t xml:space="preserve">Фонда, </w:t>
      </w:r>
      <w:r w:rsidRPr="001267D4">
        <w:rPr>
          <w:rFonts w:ascii="Times New Roman" w:hAnsi="Times New Roman" w:cs="Times New Roman"/>
          <w:lang w:val="ru-RU"/>
        </w:rPr>
        <w:t>содержащий информацию о сумме и цели микрозайма, предлагаемом обеспечении;</w:t>
      </w:r>
    </w:p>
    <w:p w14:paraId="123BB38B" w14:textId="048916A7" w:rsidR="00A23B61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1267D4">
        <w:rPr>
          <w:rFonts w:ascii="Times New Roman" w:hAnsi="Times New Roman" w:cs="Times New Roman"/>
          <w:b/>
          <w:lang w:val="ru-RU"/>
        </w:rPr>
        <w:t>микроза</w:t>
      </w:r>
      <w:r w:rsidR="00835167" w:rsidRPr="001267D4">
        <w:rPr>
          <w:rFonts w:ascii="Times New Roman" w:hAnsi="Times New Roman" w:cs="Times New Roman"/>
          <w:b/>
          <w:lang w:val="ru-RU"/>
        </w:rPr>
        <w:t>й</w:t>
      </w:r>
      <w:r w:rsidRPr="001267D4">
        <w:rPr>
          <w:rFonts w:ascii="Times New Roman" w:hAnsi="Times New Roman" w:cs="Times New Roman"/>
          <w:b/>
          <w:lang w:val="ru-RU"/>
        </w:rPr>
        <w:t>м</w:t>
      </w:r>
      <w:proofErr w:type="spellEnd"/>
      <w:r w:rsidRPr="001267D4">
        <w:rPr>
          <w:rFonts w:ascii="Times New Roman" w:hAnsi="Times New Roman" w:cs="Times New Roman"/>
          <w:lang w:val="ru-RU"/>
        </w:rPr>
        <w:t xml:space="preserve"> — </w:t>
      </w:r>
      <w:proofErr w:type="spellStart"/>
      <w:r w:rsidRPr="001267D4">
        <w:rPr>
          <w:rFonts w:ascii="Times New Roman" w:hAnsi="Times New Roman" w:cs="Times New Roman"/>
          <w:lang w:val="ru-RU"/>
        </w:rPr>
        <w:t>за</w:t>
      </w:r>
      <w:r w:rsidR="00835167" w:rsidRPr="001267D4">
        <w:rPr>
          <w:rFonts w:ascii="Times New Roman" w:hAnsi="Times New Roman" w:cs="Times New Roman"/>
          <w:lang w:val="ru-RU"/>
        </w:rPr>
        <w:t>й</w:t>
      </w:r>
      <w:r w:rsidRPr="001267D4">
        <w:rPr>
          <w:rFonts w:ascii="Times New Roman" w:hAnsi="Times New Roman" w:cs="Times New Roman"/>
          <w:lang w:val="ru-RU"/>
        </w:rPr>
        <w:t>м</w:t>
      </w:r>
      <w:proofErr w:type="spellEnd"/>
      <w:r w:rsidRPr="001267D4">
        <w:rPr>
          <w:rFonts w:ascii="Times New Roman" w:hAnsi="Times New Roman" w:cs="Times New Roman"/>
          <w:lang w:val="ru-RU"/>
        </w:rPr>
        <w:t>, предоставляемый заимодавцем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Федеральным законом № 151-ФЗ;</w:t>
      </w:r>
    </w:p>
    <w:p w14:paraId="17639A24" w14:textId="77777777" w:rsidR="00A23B61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технико-экономическое обоснование</w:t>
      </w:r>
      <w:r w:rsidRPr="001267D4">
        <w:rPr>
          <w:rFonts w:ascii="Times New Roman" w:hAnsi="Times New Roman" w:cs="Times New Roman"/>
          <w:lang w:val="ru-RU"/>
        </w:rPr>
        <w:t xml:space="preserve"> — документ, заполненный по форме </w:t>
      </w:r>
      <w:r w:rsidR="00A23B61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, содержащий анализ, расчет, оценку экономической целесообразности осуществления бизнес-проекта, основанного на сопоставительной оценке затрат и результатов;</w:t>
      </w:r>
    </w:p>
    <w:p w14:paraId="631D04DC" w14:textId="77777777" w:rsidR="000351BF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обеспечение исполнения обязательств по возврату микрозайма и процентов по нему</w:t>
      </w:r>
      <w:r w:rsidRPr="001267D4">
        <w:rPr>
          <w:rFonts w:ascii="Times New Roman" w:hAnsi="Times New Roman" w:cs="Times New Roman"/>
          <w:lang w:val="ru-RU"/>
        </w:rPr>
        <w:t xml:space="preserve"> —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6B504516" w14:textId="77777777" w:rsidR="000351BF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залоговая стоимость обеспечения исполнения обязательств по возврату микрозайма и процентов по нему</w:t>
      </w:r>
      <w:r w:rsidRPr="001267D4">
        <w:rPr>
          <w:rFonts w:ascii="Times New Roman" w:hAnsi="Times New Roman" w:cs="Times New Roman"/>
          <w:lang w:val="ru-RU"/>
        </w:rPr>
        <w:t xml:space="preserve"> —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A23B61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 xml:space="preserve">в случае реализации имущества, его возможный износ (далее — залоговая стоимость обеспечения). Основные требования и направления работы с обеспечением исполнения обязательств по возврату микрозайма и процентов по нему определяются </w:t>
      </w:r>
      <w:r w:rsidR="00A23B61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ом</w:t>
      </w:r>
      <w:r w:rsidR="00A23B61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в соответствии с принимаемыми им внутренними документами;</w:t>
      </w:r>
    </w:p>
    <w:p w14:paraId="01773CAE" w14:textId="77777777" w:rsidR="000351BF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деловая репутация</w:t>
      </w:r>
      <w:r w:rsidRPr="001267D4">
        <w:rPr>
          <w:rFonts w:ascii="Times New Roman" w:hAnsi="Times New Roman" w:cs="Times New Roman"/>
          <w:lang w:val="ru-RU"/>
        </w:rPr>
        <w:t xml:space="preserve"> — совокупность мнений заинтересованных сторон (инвесторов, кредиторов, аналитиков, власти, СМИ, сотрудников и т.д.) о качестве услуг, добросовестности и профессионализме руководителей и владельцев СМСП 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</w:t>
      </w:r>
    </w:p>
    <w:p w14:paraId="565F910A" w14:textId="2022CF50" w:rsidR="00A86C62" w:rsidRPr="001267D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поручитель</w:t>
      </w:r>
      <w:r w:rsidRPr="001267D4">
        <w:rPr>
          <w:rFonts w:ascii="Times New Roman" w:hAnsi="Times New Roman" w:cs="Times New Roman"/>
          <w:lang w:val="ru-RU"/>
        </w:rPr>
        <w:t xml:space="preserve"> — физическое лицо и (или) юридическое лицо</w:t>
      </w:r>
      <w:r w:rsidR="008211E0" w:rsidRPr="001267D4">
        <w:rPr>
          <w:rFonts w:ascii="Times New Roman" w:hAnsi="Times New Roman" w:cs="Times New Roman"/>
          <w:lang w:val="ru-RU"/>
        </w:rPr>
        <w:t>, и (или) индивидуальный предприниматель</w:t>
      </w:r>
      <w:r w:rsidR="00121675" w:rsidRPr="001267D4">
        <w:rPr>
          <w:rFonts w:ascii="Times New Roman" w:hAnsi="Times New Roman" w:cs="Times New Roman"/>
          <w:lang w:val="ru-RU"/>
        </w:rPr>
        <w:t>,</w:t>
      </w:r>
      <w:r w:rsidRPr="001267D4">
        <w:rPr>
          <w:rFonts w:ascii="Times New Roman" w:hAnsi="Times New Roman" w:cs="Times New Roman"/>
          <w:lang w:val="ru-RU"/>
        </w:rPr>
        <w:t xml:space="preserve"> отвечающее солидарно с </w:t>
      </w:r>
      <w:r w:rsidR="00CD6D91" w:rsidRPr="001267D4">
        <w:rPr>
          <w:rFonts w:ascii="Times New Roman" w:hAnsi="Times New Roman" w:cs="Times New Roman"/>
          <w:lang w:val="ru-RU"/>
        </w:rPr>
        <w:t>заемщиком</w:t>
      </w:r>
      <w:r w:rsidRPr="001267D4">
        <w:rPr>
          <w:rFonts w:ascii="Times New Roman" w:hAnsi="Times New Roman" w:cs="Times New Roman"/>
          <w:lang w:val="ru-RU"/>
        </w:rPr>
        <w:t xml:space="preserve"> (должником) за неисполнение или ненадлежащее исполнение обязательств, принятых заемщиком (должником), полностью или частично и отвечающее следующим требованиям:</w:t>
      </w:r>
    </w:p>
    <w:p w14:paraId="2B4BFE75" w14:textId="7277FFDC" w:rsidR="00A86C62" w:rsidRPr="001267D4" w:rsidRDefault="007764EE" w:rsidP="00205CC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1)  </w:t>
      </w:r>
      <w:r w:rsidR="006A0AE2" w:rsidRPr="001267D4">
        <w:rPr>
          <w:rFonts w:ascii="Times New Roman" w:hAnsi="Times New Roman" w:cs="Times New Roman"/>
          <w:lang w:val="ru-RU"/>
        </w:rPr>
        <w:t>отсутствие в отношении физического лица и (или) юридического</w:t>
      </w:r>
      <w:r w:rsidR="00CD6D91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>лица</w:t>
      </w:r>
      <w:r w:rsidR="008211E0" w:rsidRPr="001267D4">
        <w:rPr>
          <w:rFonts w:ascii="Times New Roman" w:hAnsi="Times New Roman" w:cs="Times New Roman"/>
          <w:lang w:val="ru-RU"/>
        </w:rPr>
        <w:t>, и (или) индивидуального предпринимателя</w:t>
      </w:r>
      <w:r w:rsidR="006A0AE2" w:rsidRPr="001267D4">
        <w:rPr>
          <w:rFonts w:ascii="Times New Roman" w:hAnsi="Times New Roman" w:cs="Times New Roman"/>
          <w:lang w:val="ru-RU"/>
        </w:rPr>
        <w:t>:</w:t>
      </w:r>
    </w:p>
    <w:p w14:paraId="1D6D9AEF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— действу</w:t>
      </w:r>
      <w:r w:rsidR="00205CCD" w:rsidRPr="001267D4">
        <w:rPr>
          <w:rFonts w:ascii="Times New Roman" w:hAnsi="Times New Roman" w:cs="Times New Roman"/>
          <w:lang w:val="ru-RU"/>
        </w:rPr>
        <w:t>ющих исполнительных производств;</w:t>
      </w:r>
    </w:p>
    <w:p w14:paraId="10DD80CB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— судебных разбирательств;</w:t>
      </w:r>
    </w:p>
    <w:p w14:paraId="1CA2A78B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— неисполненных в срок финансовых обя</w:t>
      </w:r>
      <w:r w:rsidR="00205CCD" w:rsidRPr="001267D4">
        <w:rPr>
          <w:rFonts w:ascii="Times New Roman" w:hAnsi="Times New Roman" w:cs="Times New Roman"/>
          <w:lang w:val="ru-RU"/>
        </w:rPr>
        <w:t>зательств перед третьими лицами;</w:t>
      </w:r>
    </w:p>
    <w:p w14:paraId="27023107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— выданных, но не предъявленных к исполнению исполнительных документов;</w:t>
      </w:r>
    </w:p>
    <w:p w14:paraId="1A1F8F7E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— прочих требований, размер которых способен значительно</w:t>
      </w:r>
      <w:r w:rsidR="001F219E" w:rsidRPr="001267D4">
        <w:rPr>
          <w:rStyle w:val="af5"/>
          <w:rFonts w:ascii="Times New Roman" w:hAnsi="Times New Roman" w:cs="Times New Roman"/>
          <w:lang w:val="ru-RU"/>
        </w:rPr>
        <w:footnoteReference w:id="1"/>
      </w:r>
      <w:r w:rsidRPr="001267D4">
        <w:rPr>
          <w:rFonts w:ascii="Times New Roman" w:hAnsi="Times New Roman" w:cs="Times New Roman"/>
          <w:lang w:val="ru-RU"/>
        </w:rPr>
        <w:t xml:space="preserve"> ухудшить финансовое состояние физического и (или) юридического лица</w:t>
      </w:r>
      <w:r w:rsidR="00020122" w:rsidRPr="001267D4">
        <w:rPr>
          <w:rFonts w:ascii="Times New Roman" w:hAnsi="Times New Roman" w:cs="Times New Roman"/>
          <w:lang w:val="ru-RU"/>
        </w:rPr>
        <w:t>, и(или) индивидуального предпринимателя</w:t>
      </w:r>
      <w:r w:rsidRPr="001267D4">
        <w:rPr>
          <w:rFonts w:ascii="Times New Roman" w:hAnsi="Times New Roman" w:cs="Times New Roman"/>
          <w:lang w:val="ru-RU"/>
        </w:rPr>
        <w:t>;</w:t>
      </w:r>
    </w:p>
    <w:p w14:paraId="47D0A638" w14:textId="77777777" w:rsidR="00A86C62" w:rsidRPr="001267D4" w:rsidRDefault="006A0AE2" w:rsidP="00B00E2D">
      <w:pPr>
        <w:pStyle w:val="Compact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2A859D31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>— наличие постоянного места работы, непрерывный стаж на котором составляет не</w:t>
      </w:r>
      <w:r w:rsidR="00F63964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менее 6 (шести) месяцев:</w:t>
      </w:r>
    </w:p>
    <w:p w14:paraId="62EC3B63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— наличие регистрации на территории </w:t>
      </w:r>
      <w:r w:rsidR="008D668E" w:rsidRPr="001267D4">
        <w:rPr>
          <w:rFonts w:ascii="Times New Roman" w:hAnsi="Times New Roman" w:cs="Times New Roman"/>
          <w:lang w:val="ru-RU"/>
        </w:rPr>
        <w:t>ЕАО</w:t>
      </w:r>
      <w:r w:rsidRPr="001267D4">
        <w:rPr>
          <w:rFonts w:ascii="Times New Roman" w:hAnsi="Times New Roman" w:cs="Times New Roman"/>
          <w:lang w:val="ru-RU"/>
        </w:rPr>
        <w:t>;</w:t>
      </w:r>
    </w:p>
    <w:p w14:paraId="1BAF35F6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— минимальный возраст составляет 18 лет:</w:t>
      </w:r>
    </w:p>
    <w:p w14:paraId="2BB5CE8C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— </w:t>
      </w:r>
      <w:r w:rsidR="00CF781A" w:rsidRPr="001267D4">
        <w:rPr>
          <w:rFonts w:ascii="Times New Roman" w:hAnsi="Times New Roman" w:cs="Times New Roman"/>
          <w:lang w:val="ru-RU"/>
        </w:rPr>
        <w:t>м</w:t>
      </w:r>
      <w:r w:rsidRPr="001267D4">
        <w:rPr>
          <w:rFonts w:ascii="Times New Roman" w:hAnsi="Times New Roman" w:cs="Times New Roman"/>
          <w:lang w:val="ru-RU"/>
        </w:rPr>
        <w:t xml:space="preserve">аксимальный возраст составляет 65 лет (по состоянию на момент </w:t>
      </w:r>
      <w:r w:rsidR="008D668E" w:rsidRPr="001267D4">
        <w:rPr>
          <w:rFonts w:ascii="Times New Roman" w:hAnsi="Times New Roman" w:cs="Times New Roman"/>
          <w:lang w:val="ru-RU"/>
        </w:rPr>
        <w:t xml:space="preserve">окончания действия договора </w:t>
      </w:r>
      <w:r w:rsidRPr="001267D4">
        <w:rPr>
          <w:rFonts w:ascii="Times New Roman" w:hAnsi="Times New Roman" w:cs="Times New Roman"/>
          <w:lang w:val="ru-RU"/>
        </w:rPr>
        <w:t>микроза</w:t>
      </w:r>
      <w:r w:rsidR="008D668E" w:rsidRPr="001267D4">
        <w:rPr>
          <w:rFonts w:ascii="Times New Roman" w:hAnsi="Times New Roman" w:cs="Times New Roman"/>
          <w:lang w:val="ru-RU"/>
        </w:rPr>
        <w:t>й</w:t>
      </w:r>
      <w:r w:rsidRPr="001267D4">
        <w:rPr>
          <w:rFonts w:ascii="Times New Roman" w:hAnsi="Times New Roman" w:cs="Times New Roman"/>
          <w:lang w:val="ru-RU"/>
        </w:rPr>
        <w:t>м</w:t>
      </w:r>
      <w:r w:rsidR="008D668E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);</w:t>
      </w:r>
    </w:p>
    <w:p w14:paraId="78C1A2D4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1267D4">
        <w:rPr>
          <w:rFonts w:ascii="Times New Roman" w:hAnsi="Times New Roman" w:cs="Times New Roman"/>
        </w:rPr>
        <w:t xml:space="preserve">— </w:t>
      </w:r>
      <w:proofErr w:type="spellStart"/>
      <w:r w:rsidRPr="001267D4">
        <w:rPr>
          <w:rFonts w:ascii="Times New Roman" w:hAnsi="Times New Roman" w:cs="Times New Roman"/>
        </w:rPr>
        <w:t>гражданство</w:t>
      </w:r>
      <w:proofErr w:type="spellEnd"/>
      <w:r w:rsidRPr="001267D4">
        <w:rPr>
          <w:rFonts w:ascii="Times New Roman" w:hAnsi="Times New Roman" w:cs="Times New Roman"/>
        </w:rPr>
        <w:t xml:space="preserve"> РФ.</w:t>
      </w:r>
    </w:p>
    <w:p w14:paraId="37909447" w14:textId="02E170E6" w:rsidR="00A86C62" w:rsidRPr="001267D4" w:rsidRDefault="006A0AE2" w:rsidP="00B00E2D">
      <w:pPr>
        <w:pStyle w:val="Compact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для индивидуальн</w:t>
      </w:r>
      <w:r w:rsidR="00020122" w:rsidRPr="001267D4">
        <w:rPr>
          <w:rFonts w:ascii="Times New Roman" w:hAnsi="Times New Roman" w:cs="Times New Roman"/>
          <w:lang w:val="ru-RU"/>
        </w:rPr>
        <w:t>ого</w:t>
      </w:r>
      <w:r w:rsidRPr="001267D4">
        <w:rPr>
          <w:rFonts w:ascii="Times New Roman" w:hAnsi="Times New Roman" w:cs="Times New Roman"/>
          <w:lang w:val="ru-RU"/>
        </w:rPr>
        <w:t xml:space="preserve"> предпринимател</w:t>
      </w:r>
      <w:r w:rsidR="00020122" w:rsidRPr="001267D4">
        <w:rPr>
          <w:rFonts w:ascii="Times New Roman" w:hAnsi="Times New Roman" w:cs="Times New Roman"/>
          <w:lang w:val="ru-RU"/>
        </w:rPr>
        <w:t>я</w:t>
      </w:r>
      <w:r w:rsidRPr="001267D4">
        <w:rPr>
          <w:rFonts w:ascii="Times New Roman" w:hAnsi="Times New Roman" w:cs="Times New Roman"/>
          <w:lang w:val="ru-RU"/>
        </w:rPr>
        <w:t>:</w:t>
      </w:r>
    </w:p>
    <w:p w14:paraId="40954BF9" w14:textId="77777777" w:rsidR="00A86C62" w:rsidRPr="001267D4" w:rsidRDefault="006A0AE2" w:rsidP="00205CCD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 xml:space="preserve">— осуществление предпринимательской деятельности на территории </w:t>
      </w:r>
      <w:r w:rsidR="008D668E" w:rsidRPr="001267D4">
        <w:rPr>
          <w:sz w:val="24"/>
          <w:szCs w:val="24"/>
        </w:rPr>
        <w:t>ЕАО</w:t>
      </w:r>
      <w:r w:rsidRPr="001267D4">
        <w:rPr>
          <w:sz w:val="24"/>
          <w:szCs w:val="24"/>
        </w:rPr>
        <w:t>;</w:t>
      </w:r>
    </w:p>
    <w:p w14:paraId="3A9063AD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— регистрация в налоговом органе на территории </w:t>
      </w:r>
      <w:r w:rsidR="008D668E" w:rsidRPr="001267D4">
        <w:rPr>
          <w:rFonts w:ascii="Times New Roman" w:hAnsi="Times New Roman" w:cs="Times New Roman"/>
          <w:lang w:val="ru-RU"/>
        </w:rPr>
        <w:t>ЕАО</w:t>
      </w:r>
      <w:r w:rsidRPr="001267D4">
        <w:rPr>
          <w:rFonts w:ascii="Times New Roman" w:hAnsi="Times New Roman" w:cs="Times New Roman"/>
          <w:lang w:val="ru-RU"/>
        </w:rPr>
        <w:t>;</w:t>
      </w:r>
    </w:p>
    <w:p w14:paraId="504CC3FB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— минимальный возраст составляет 18 лет:</w:t>
      </w:r>
    </w:p>
    <w:p w14:paraId="2C074FBF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— максимальный возраст составляет 65 лет (по состоянию на момент </w:t>
      </w:r>
      <w:r w:rsidR="008D668E" w:rsidRPr="001267D4">
        <w:rPr>
          <w:rFonts w:ascii="Times New Roman" w:hAnsi="Times New Roman" w:cs="Times New Roman"/>
          <w:lang w:val="ru-RU"/>
        </w:rPr>
        <w:t>окончания действия договора микрозай</w:t>
      </w:r>
      <w:r w:rsidRPr="001267D4">
        <w:rPr>
          <w:rFonts w:ascii="Times New Roman" w:hAnsi="Times New Roman" w:cs="Times New Roman"/>
          <w:lang w:val="ru-RU"/>
        </w:rPr>
        <w:t>м</w:t>
      </w:r>
      <w:r w:rsidR="008D668E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);</w:t>
      </w:r>
    </w:p>
    <w:p w14:paraId="2F8B2AE1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— гражданство РФ.</w:t>
      </w:r>
    </w:p>
    <w:p w14:paraId="08F8C113" w14:textId="77777777" w:rsidR="00A86C62" w:rsidRPr="001267D4" w:rsidRDefault="008D668E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Фонд </w:t>
      </w:r>
      <w:r w:rsidR="006A0AE2" w:rsidRPr="001267D4">
        <w:rPr>
          <w:rFonts w:ascii="Times New Roman" w:hAnsi="Times New Roman" w:cs="Times New Roman"/>
          <w:lang w:val="ru-RU"/>
        </w:rPr>
        <w:t>вправе принять поручительство:</w:t>
      </w:r>
    </w:p>
    <w:p w14:paraId="4A13A661" w14:textId="77777777" w:rsidR="008D668E" w:rsidRPr="001267D4" w:rsidRDefault="006A0AE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физических лиц, зарегистрированных и проживающих в других регионах Российской Федерации;</w:t>
      </w:r>
    </w:p>
    <w:p w14:paraId="6EE2C515" w14:textId="1DB4E9F2" w:rsidR="008D668E" w:rsidRPr="001267D4" w:rsidRDefault="00C8119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юридических лиц, </w:t>
      </w:r>
      <w:r w:rsidR="006A0AE2" w:rsidRPr="001267D4">
        <w:rPr>
          <w:rFonts w:ascii="Times New Roman" w:hAnsi="Times New Roman" w:cs="Times New Roman"/>
          <w:lang w:val="ru-RU"/>
        </w:rPr>
        <w:t>индивидуальных предпринимателей, зарегистрированных в налоговых органах других регионов Российской Федерации;</w:t>
      </w:r>
      <w:r w:rsidR="008D668E" w:rsidRPr="001267D4">
        <w:rPr>
          <w:rFonts w:ascii="Times New Roman" w:hAnsi="Times New Roman" w:cs="Times New Roman"/>
          <w:lang w:val="ru-RU"/>
        </w:rPr>
        <w:t xml:space="preserve"> </w:t>
      </w:r>
    </w:p>
    <w:p w14:paraId="0CAF9B69" w14:textId="407FA55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 качестве поручителя не могут выступать лица, единственным подтвержденным</w:t>
      </w:r>
      <w:r w:rsidR="008D668E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источником дохода которых, являются социальные выплаты, в т. ч, пенсия</w:t>
      </w:r>
      <w:r w:rsidR="004F6146" w:rsidRPr="001267D4">
        <w:rPr>
          <w:rFonts w:ascii="Times New Roman" w:hAnsi="Times New Roman" w:cs="Times New Roman"/>
          <w:lang w:val="ru-RU"/>
        </w:rPr>
        <w:t>, кроме случаев оформления данных поручительств в обязательном порядке (супруги индивидуальных предпринимателей</w:t>
      </w:r>
      <w:r w:rsidR="00A4650B" w:rsidRPr="001267D4">
        <w:rPr>
          <w:rFonts w:ascii="Times New Roman" w:hAnsi="Times New Roman" w:cs="Times New Roman"/>
          <w:lang w:val="ru-RU"/>
        </w:rPr>
        <w:t xml:space="preserve"> и</w:t>
      </w:r>
      <w:r w:rsidR="004F6146" w:rsidRPr="001267D4">
        <w:rPr>
          <w:rFonts w:ascii="Times New Roman" w:hAnsi="Times New Roman" w:cs="Times New Roman"/>
          <w:lang w:val="ru-RU"/>
        </w:rPr>
        <w:t>, учредител</w:t>
      </w:r>
      <w:r w:rsidR="003A5152" w:rsidRPr="001267D4">
        <w:rPr>
          <w:rFonts w:ascii="Times New Roman" w:hAnsi="Times New Roman" w:cs="Times New Roman"/>
          <w:lang w:val="ru-RU"/>
        </w:rPr>
        <w:t>и/участники</w:t>
      </w:r>
      <w:r w:rsidR="004F6146" w:rsidRPr="001267D4">
        <w:rPr>
          <w:rFonts w:ascii="Times New Roman" w:hAnsi="Times New Roman" w:cs="Times New Roman"/>
          <w:lang w:val="ru-RU"/>
        </w:rPr>
        <w:t xml:space="preserve"> юридических лиц)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47E9CA75" w14:textId="77777777" w:rsidR="00A86C62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При принятии дополнительного поручительства Кредитный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="008D668E" w:rsidRPr="001267D4">
        <w:rPr>
          <w:rFonts w:ascii="Times New Roman" w:hAnsi="Times New Roman" w:cs="Times New Roman"/>
          <w:lang w:val="ru-RU"/>
        </w:rPr>
        <w:t xml:space="preserve"> 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8D668E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вправе</w:t>
      </w:r>
      <w:r w:rsidR="008D668E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рассмотреть в качестве поручителей физических лиц</w:t>
      </w:r>
      <w:r w:rsidR="00020122" w:rsidRPr="001267D4">
        <w:rPr>
          <w:rFonts w:ascii="Times New Roman" w:hAnsi="Times New Roman" w:cs="Times New Roman"/>
          <w:lang w:val="ru-RU"/>
        </w:rPr>
        <w:t xml:space="preserve"> и(или) индивидуальных предпринимателей</w:t>
      </w:r>
      <w:r w:rsidRPr="001267D4">
        <w:rPr>
          <w:rFonts w:ascii="Times New Roman" w:hAnsi="Times New Roman" w:cs="Times New Roman"/>
          <w:lang w:val="ru-RU"/>
        </w:rPr>
        <w:t>, возраст которых прев</w:t>
      </w:r>
      <w:r w:rsidR="008D668E" w:rsidRPr="001267D4">
        <w:rPr>
          <w:rFonts w:ascii="Times New Roman" w:hAnsi="Times New Roman" w:cs="Times New Roman"/>
          <w:lang w:val="ru-RU"/>
        </w:rPr>
        <w:t>ыша</w:t>
      </w:r>
      <w:r w:rsidRPr="001267D4">
        <w:rPr>
          <w:rFonts w:ascii="Times New Roman" w:hAnsi="Times New Roman" w:cs="Times New Roman"/>
          <w:lang w:val="ru-RU"/>
        </w:rPr>
        <w:t>ет 65 лет</w:t>
      </w:r>
      <w:r w:rsidR="008D2C46" w:rsidRPr="001267D4">
        <w:rPr>
          <w:rFonts w:ascii="Times New Roman" w:hAnsi="Times New Roman" w:cs="Times New Roman"/>
          <w:lang w:val="ru-RU"/>
        </w:rPr>
        <w:t xml:space="preserve"> (по состоянию на момент окончания действия договора микрозайма)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6F08D6FF" w14:textId="6CF54D6F" w:rsidR="008D668E" w:rsidRPr="001267D4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залогодатель</w:t>
      </w:r>
      <w:r w:rsidRPr="001267D4">
        <w:rPr>
          <w:rFonts w:ascii="Times New Roman" w:hAnsi="Times New Roman" w:cs="Times New Roman"/>
          <w:lang w:val="ru-RU"/>
        </w:rPr>
        <w:t xml:space="preserve"> — физическое лицо (гражданин Российской Федерации</w:t>
      </w:r>
      <w:proofErr w:type="gramStart"/>
      <w:r w:rsidRPr="001267D4">
        <w:rPr>
          <w:rFonts w:ascii="Times New Roman" w:hAnsi="Times New Roman" w:cs="Times New Roman"/>
          <w:lang w:val="ru-RU"/>
        </w:rPr>
        <w:t>),  индивидуальный</w:t>
      </w:r>
      <w:proofErr w:type="gramEnd"/>
      <w:r w:rsidRPr="001267D4">
        <w:rPr>
          <w:rFonts w:ascii="Times New Roman" w:hAnsi="Times New Roman" w:cs="Times New Roman"/>
          <w:lang w:val="ru-RU"/>
        </w:rPr>
        <w:t xml:space="preserve"> предприниматель</w:t>
      </w:r>
      <w:r w:rsidR="00A4650B" w:rsidRPr="001267D4">
        <w:rPr>
          <w:rFonts w:ascii="Times New Roman" w:hAnsi="Times New Roman" w:cs="Times New Roman"/>
          <w:lang w:val="ru-RU"/>
        </w:rPr>
        <w:t>,</w:t>
      </w:r>
      <w:r w:rsidRPr="001267D4">
        <w:rPr>
          <w:rFonts w:ascii="Times New Roman" w:hAnsi="Times New Roman" w:cs="Times New Roman"/>
          <w:lang w:val="ru-RU"/>
        </w:rPr>
        <w:t xml:space="preserve"> либо юридическое лицо, зарегистрированные на территории </w:t>
      </w:r>
      <w:r w:rsidR="008D668E" w:rsidRPr="001267D4">
        <w:rPr>
          <w:rFonts w:ascii="Times New Roman" w:hAnsi="Times New Roman" w:cs="Times New Roman"/>
          <w:lang w:val="ru-RU"/>
        </w:rPr>
        <w:t>ЕАО</w:t>
      </w:r>
      <w:r w:rsidRPr="001267D4">
        <w:rPr>
          <w:rFonts w:ascii="Times New Roman" w:hAnsi="Times New Roman" w:cs="Times New Roman"/>
          <w:lang w:val="ru-RU"/>
        </w:rPr>
        <w:t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</w:t>
      </w:r>
      <w:r w:rsidR="007764EE" w:rsidRPr="001267D4">
        <w:rPr>
          <w:rFonts w:ascii="Times New Roman" w:hAnsi="Times New Roman" w:cs="Times New Roman"/>
          <w:lang w:val="ru-RU"/>
        </w:rPr>
        <w:t>айма и уплате процентов по нему</w:t>
      </w:r>
      <w:r w:rsidRPr="001267D4">
        <w:rPr>
          <w:rFonts w:ascii="Times New Roman" w:hAnsi="Times New Roman" w:cs="Times New Roman"/>
          <w:lang w:val="ru-RU"/>
        </w:rPr>
        <w:t>;</w:t>
      </w:r>
    </w:p>
    <w:p w14:paraId="412CF570" w14:textId="77777777" w:rsidR="008D668E" w:rsidRPr="001267D4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договор микрозайма</w:t>
      </w:r>
      <w:r w:rsidRPr="001267D4">
        <w:rPr>
          <w:rFonts w:ascii="Times New Roman" w:hAnsi="Times New Roman" w:cs="Times New Roman"/>
          <w:lang w:val="ru-RU"/>
        </w:rPr>
        <w:t xml:space="preserve"> — договор на перечисление заемных средств, размер которых не превышает предельный размер обязательств заемщика перед заимодавцем по основному долгу, установленный Федеральным законом № 151-ФЗ;</w:t>
      </w:r>
    </w:p>
    <w:p w14:paraId="74D0ACD1" w14:textId="77777777" w:rsidR="008D668E" w:rsidRPr="001267D4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договор залога</w:t>
      </w:r>
      <w:r w:rsidRPr="001267D4">
        <w:rPr>
          <w:rFonts w:ascii="Times New Roman" w:hAnsi="Times New Roman" w:cs="Times New Roman"/>
          <w:lang w:val="ru-RU"/>
        </w:rPr>
        <w:t xml:space="preserve"> — договор, согласно которому </w:t>
      </w:r>
      <w:r w:rsidR="00E63388" w:rsidRPr="001267D4">
        <w:rPr>
          <w:rFonts w:ascii="Times New Roman" w:hAnsi="Times New Roman" w:cs="Times New Roman"/>
          <w:lang w:val="ru-RU"/>
        </w:rPr>
        <w:t>Фонд,</w:t>
      </w:r>
      <w:r w:rsidRPr="001267D4">
        <w:rPr>
          <w:rFonts w:ascii="Times New Roman" w:hAnsi="Times New Roman" w:cs="Times New Roman"/>
          <w:lang w:val="ru-RU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0482B3AF" w14:textId="77777777" w:rsidR="008D668E" w:rsidRPr="001267D4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договор поручительства</w:t>
      </w:r>
      <w:r w:rsidRPr="001267D4">
        <w:rPr>
          <w:rFonts w:ascii="Times New Roman" w:hAnsi="Times New Roman" w:cs="Times New Roman"/>
          <w:lang w:val="ru-RU"/>
        </w:rPr>
        <w:t xml:space="preserve"> — договор, в силу которого третье лицо (поручитель) обязуется перед </w:t>
      </w:r>
      <w:r w:rsidR="008D668E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ом</w:t>
      </w:r>
      <w:r w:rsidR="008D668E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солидарно с заемщиком (должником) отвечать за неисполнение или ненадлежащее исполнение обязательств, принятых заемщиком (должником</w:t>
      </w:r>
      <w:r w:rsidR="00205CCD" w:rsidRPr="001267D4">
        <w:rPr>
          <w:rFonts w:ascii="Times New Roman" w:hAnsi="Times New Roman" w:cs="Times New Roman"/>
          <w:lang w:val="ru-RU"/>
        </w:rPr>
        <w:t>)</w:t>
      </w:r>
      <w:r w:rsidRPr="001267D4">
        <w:rPr>
          <w:rFonts w:ascii="Times New Roman" w:hAnsi="Times New Roman" w:cs="Times New Roman"/>
          <w:lang w:val="ru-RU"/>
        </w:rPr>
        <w:t>;</w:t>
      </w:r>
    </w:p>
    <w:p w14:paraId="2533E777" w14:textId="77777777" w:rsidR="008D668E" w:rsidRPr="001267D4" w:rsidRDefault="008D668E" w:rsidP="000E6C7A">
      <w:pPr>
        <w:pStyle w:val="a3"/>
        <w:spacing w:before="0" w:after="0"/>
        <w:ind w:left="720"/>
        <w:jc w:val="both"/>
        <w:rPr>
          <w:rFonts w:ascii="Times New Roman" w:hAnsi="Times New Roman" w:cs="Times New Roman"/>
          <w:lang w:val="ru-RU"/>
        </w:rPr>
      </w:pPr>
    </w:p>
    <w:p w14:paraId="53437E1F" w14:textId="77777777" w:rsidR="00A86C62" w:rsidRPr="001267D4" w:rsidRDefault="006A0AE2" w:rsidP="00B00E2D">
      <w:pPr>
        <w:pStyle w:val="Compact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</w:rPr>
      </w:pPr>
      <w:r w:rsidRPr="001267D4">
        <w:rPr>
          <w:rFonts w:ascii="Times New Roman" w:hAnsi="Times New Roman" w:cs="Times New Roman"/>
          <w:b/>
        </w:rPr>
        <w:t>УСЛОВИЯ ПРЕДОСТАВЛЕНИЯ МИКРОЗАЙМОВ СМСП</w:t>
      </w:r>
    </w:p>
    <w:p w14:paraId="72A32457" w14:textId="77777777" w:rsidR="00753FBF" w:rsidRPr="001267D4" w:rsidRDefault="00753FBF" w:rsidP="00205CCD">
      <w:pPr>
        <w:pStyle w:val="FirstParagraph"/>
        <w:ind w:firstLine="709"/>
        <w:rPr>
          <w:sz w:val="24"/>
          <w:szCs w:val="24"/>
        </w:rPr>
      </w:pPr>
    </w:p>
    <w:p w14:paraId="3F7D85CA" w14:textId="77AAE86A" w:rsidR="00A86C62" w:rsidRPr="001267D4" w:rsidRDefault="008D668E" w:rsidP="00205CCD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 xml:space="preserve">2.1. </w:t>
      </w:r>
      <w:r w:rsidR="006A0AE2" w:rsidRPr="001267D4">
        <w:rPr>
          <w:sz w:val="24"/>
          <w:szCs w:val="24"/>
        </w:rPr>
        <w:t xml:space="preserve"> Микрозаймы предоставляются СМСП:</w:t>
      </w:r>
    </w:p>
    <w:p w14:paraId="1809B8B2" w14:textId="77777777" w:rsidR="00A528A6" w:rsidRPr="001267D4" w:rsidRDefault="00337D9B" w:rsidP="00A528A6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 xml:space="preserve">внесенным в </w:t>
      </w:r>
      <w:r w:rsidR="00515E71" w:rsidRPr="001267D4">
        <w:rPr>
          <w:rFonts w:ascii="Times New Roman" w:hAnsi="Times New Roman" w:cs="Times New Roman"/>
          <w:lang w:val="ru-RU"/>
        </w:rPr>
        <w:t xml:space="preserve">Единый </w:t>
      </w:r>
      <w:r w:rsidRPr="001267D4">
        <w:rPr>
          <w:rFonts w:ascii="Times New Roman" w:hAnsi="Times New Roman" w:cs="Times New Roman"/>
          <w:lang w:val="ru-RU"/>
        </w:rPr>
        <w:t>реестр субъектов малого и среднего предпринимательства;</w:t>
      </w:r>
    </w:p>
    <w:p w14:paraId="5A96CDAA" w14:textId="3702E947" w:rsidR="00A528A6" w:rsidRPr="001267D4" w:rsidRDefault="006B6DEF" w:rsidP="00B722A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eastAsia="Times New Roman" w:hAnsi="Times New Roman"/>
          <w:lang w:val="ru-RU"/>
        </w:rPr>
        <w:t>соответствующим критериям</w:t>
      </w:r>
      <w:r w:rsidR="002064AD" w:rsidRPr="001267D4">
        <w:rPr>
          <w:rFonts w:ascii="Times New Roman" w:eastAsia="Times New Roman" w:hAnsi="Times New Roman"/>
          <w:lang w:val="ru-RU"/>
        </w:rPr>
        <w:t xml:space="preserve">, установленным Федеральным законом </w:t>
      </w:r>
      <w:r w:rsidR="002064AD" w:rsidRPr="001267D4">
        <w:rPr>
          <w:rFonts w:ascii="Times New Roman" w:hAnsi="Times New Roman" w:cs="Times New Roman"/>
          <w:lang w:val="ru-RU"/>
        </w:rPr>
        <w:t>от 24 июля 2007 г. № 209-ФЗ</w:t>
      </w:r>
      <w:r w:rsidR="002E4C2C" w:rsidRPr="001267D4">
        <w:rPr>
          <w:rFonts w:ascii="Times New Roman" w:hAnsi="Times New Roman" w:cs="Times New Roman"/>
          <w:lang w:val="ru-RU"/>
        </w:rPr>
        <w:t xml:space="preserve"> и не относящимся к СМСП, </w:t>
      </w:r>
      <w:r w:rsidR="002064AD" w:rsidRPr="001267D4">
        <w:rPr>
          <w:rFonts w:ascii="Times New Roman" w:eastAsia="Times New Roman" w:hAnsi="Times New Roman"/>
          <w:lang w:val="ru-RU"/>
        </w:rPr>
        <w:t>указанны</w:t>
      </w:r>
      <w:r w:rsidR="002E4C2C" w:rsidRPr="001267D4">
        <w:rPr>
          <w:rFonts w:ascii="Times New Roman" w:eastAsia="Times New Roman" w:hAnsi="Times New Roman"/>
          <w:lang w:val="ru-RU"/>
        </w:rPr>
        <w:t>м</w:t>
      </w:r>
      <w:r w:rsidR="002064AD" w:rsidRPr="001267D4">
        <w:rPr>
          <w:rFonts w:ascii="Times New Roman" w:eastAsia="Times New Roman" w:hAnsi="Times New Roman"/>
          <w:lang w:val="ru-RU"/>
        </w:rPr>
        <w:t xml:space="preserve"> в части 3 статьи </w:t>
      </w:r>
      <w:r w:rsidR="002064AD" w:rsidRPr="001267D4">
        <w:rPr>
          <w:rFonts w:ascii="Times New Roman" w:eastAsia="Times New Roman" w:hAnsi="Times New Roman" w:cs="Times New Roman"/>
          <w:lang w:val="ru-RU"/>
        </w:rPr>
        <w:t xml:space="preserve">14  </w:t>
      </w:r>
      <w:bookmarkStart w:id="1" w:name="_Hlk43980189"/>
      <w:r w:rsidR="002064AD" w:rsidRPr="001267D4">
        <w:rPr>
          <w:rFonts w:ascii="Times New Roman" w:hAnsi="Times New Roman" w:cs="Times New Roman"/>
          <w:lang w:val="ru-RU"/>
        </w:rPr>
        <w:t>Федерального закона от 24 июля 2007 г. № 209-ФЗ</w:t>
      </w:r>
      <w:bookmarkEnd w:id="1"/>
      <w:r w:rsidR="002064AD" w:rsidRPr="001267D4">
        <w:rPr>
          <w:rFonts w:ascii="Times New Roman" w:hAnsi="Times New Roman" w:cs="Times New Roman"/>
          <w:lang w:val="ru-RU"/>
        </w:rPr>
        <w:t xml:space="preserve">, а также части 4 </w:t>
      </w:r>
      <w:r w:rsidR="002E4C2C" w:rsidRPr="001267D4">
        <w:rPr>
          <w:rFonts w:ascii="Times New Roman" w:hAnsi="Times New Roman" w:cs="Times New Roman"/>
          <w:lang w:val="ru-RU"/>
        </w:rPr>
        <w:t xml:space="preserve">указанной статьи, за исключением СМСП, </w:t>
      </w:r>
      <w:r w:rsidR="00A528A6" w:rsidRPr="001267D4">
        <w:rPr>
          <w:rFonts w:ascii="Times New Roman" w:eastAsia="Times New Roman" w:hAnsi="Times New Roman" w:cs="Times New Roman"/>
          <w:lang w:val="ru-RU"/>
        </w:rPr>
        <w:t>осуществляющим</w:t>
      </w:r>
      <w:r w:rsidR="00A528A6" w:rsidRPr="001267D4">
        <w:rPr>
          <w:rFonts w:ascii="Times New Roman" w:eastAsia="Times New Roman" w:hAnsi="Times New Roman"/>
          <w:lang w:val="ru-RU"/>
        </w:rPr>
        <w:t xml:space="preserve"> деятельность в следующих отраслях:</w:t>
      </w:r>
    </w:p>
    <w:p w14:paraId="0E3EBF08" w14:textId="77777777" w:rsidR="00A528A6" w:rsidRPr="001267D4" w:rsidRDefault="00A528A6" w:rsidP="00A528A6">
      <w:pPr>
        <w:spacing w:after="0"/>
        <w:ind w:firstLine="709"/>
        <w:jc w:val="both"/>
        <w:rPr>
          <w:rFonts w:ascii="Times New Roman" w:eastAsia="Times New Roman" w:hAnsi="Times New Roman"/>
          <w:lang w:val="ru-RU"/>
        </w:rPr>
      </w:pPr>
      <w:r w:rsidRPr="001267D4">
        <w:rPr>
          <w:rFonts w:ascii="Times New Roman" w:eastAsia="Times New Roman" w:hAnsi="Times New Roman"/>
          <w:lang w:val="ru-RU"/>
        </w:rPr>
        <w:t>-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экспорта;</w:t>
      </w:r>
    </w:p>
    <w:p w14:paraId="756E11C5" w14:textId="77777777" w:rsidR="00A528A6" w:rsidRPr="001267D4" w:rsidRDefault="00A528A6" w:rsidP="00A528A6">
      <w:pPr>
        <w:spacing w:after="0"/>
        <w:ind w:firstLine="720"/>
        <w:jc w:val="both"/>
        <w:rPr>
          <w:rFonts w:ascii="Times New Roman" w:eastAsia="Times New Roman" w:hAnsi="Times New Roman"/>
          <w:lang w:val="ru-RU"/>
        </w:rPr>
      </w:pPr>
      <w:r w:rsidRPr="001267D4">
        <w:rPr>
          <w:rFonts w:ascii="Times New Roman" w:eastAsia="Times New Roman" w:hAnsi="Times New Roman"/>
          <w:lang w:val="ru-RU"/>
        </w:rPr>
        <w:t>- обрабатывающее производство, в том числе производство пищевых продуктов, лекарственных средств, средств защиты и дезинфекции;</w:t>
      </w:r>
    </w:p>
    <w:p w14:paraId="7BA3F21A" w14:textId="77777777" w:rsidR="00A528A6" w:rsidRPr="001267D4" w:rsidRDefault="00A528A6" w:rsidP="00A528A6">
      <w:pPr>
        <w:spacing w:after="0"/>
        <w:ind w:firstLine="720"/>
        <w:jc w:val="both"/>
        <w:rPr>
          <w:rFonts w:ascii="Times New Roman" w:eastAsia="Times New Roman" w:hAnsi="Times New Roman"/>
          <w:lang w:val="ru-RU"/>
        </w:rPr>
      </w:pPr>
      <w:r w:rsidRPr="001267D4">
        <w:rPr>
          <w:rFonts w:ascii="Times New Roman" w:eastAsia="Times New Roman" w:hAnsi="Times New Roman"/>
          <w:lang w:val="ru-RU"/>
        </w:rPr>
        <w:t>- туристическая деятельность и деятельность в области туристической индустрии в целях развития внутреннего и въездного туризма;</w:t>
      </w:r>
    </w:p>
    <w:p w14:paraId="6ED284D7" w14:textId="77777777" w:rsidR="00A528A6" w:rsidRPr="001267D4" w:rsidRDefault="00A528A6" w:rsidP="00A528A6">
      <w:pPr>
        <w:spacing w:after="0"/>
        <w:ind w:firstLine="720"/>
        <w:jc w:val="both"/>
        <w:rPr>
          <w:rFonts w:ascii="Times New Roman" w:eastAsia="Times New Roman" w:hAnsi="Times New Roman"/>
          <w:lang w:val="ru-RU"/>
        </w:rPr>
      </w:pPr>
      <w:r w:rsidRPr="001267D4">
        <w:rPr>
          <w:rFonts w:ascii="Times New Roman" w:eastAsia="Times New Roman" w:hAnsi="Times New Roman"/>
          <w:lang w:val="ru-RU"/>
        </w:rPr>
        <w:t>- транспортировка и хранение;</w:t>
      </w:r>
    </w:p>
    <w:p w14:paraId="086FDFED" w14:textId="77777777" w:rsidR="00A528A6" w:rsidRPr="001267D4" w:rsidRDefault="00A528A6" w:rsidP="00A528A6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267D4">
        <w:rPr>
          <w:rFonts w:ascii="Times New Roman" w:eastAsia="Times New Roman" w:hAnsi="Times New Roman" w:cs="Times New Roman"/>
          <w:lang w:val="ru-RU"/>
        </w:rPr>
        <w:t>- деятельность в области здравоохранения;</w:t>
      </w:r>
    </w:p>
    <w:p w14:paraId="1665730B" w14:textId="77777777" w:rsidR="00A528A6" w:rsidRPr="001267D4" w:rsidRDefault="00A528A6" w:rsidP="00A528A6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267D4">
        <w:rPr>
          <w:rFonts w:ascii="Times New Roman" w:eastAsia="Times New Roman" w:hAnsi="Times New Roman" w:cs="Times New Roman"/>
          <w:lang w:val="ru-RU"/>
        </w:rPr>
        <w:t>- деятельность гостиниц и предприятий общественного питания;</w:t>
      </w:r>
    </w:p>
    <w:p w14:paraId="405EC114" w14:textId="77777777" w:rsidR="00A528A6" w:rsidRPr="001267D4" w:rsidRDefault="00A528A6" w:rsidP="00A528A6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267D4">
        <w:rPr>
          <w:rFonts w:ascii="Times New Roman" w:eastAsia="Times New Roman" w:hAnsi="Times New Roman" w:cs="Times New Roman"/>
          <w:lang w:val="ru-RU"/>
        </w:rPr>
        <w:t>- деятельность профессиональная, научная и техническая;</w:t>
      </w:r>
    </w:p>
    <w:p w14:paraId="423B0FF5" w14:textId="6A5C8D0A" w:rsidR="00EE5C84" w:rsidRPr="001267D4" w:rsidRDefault="00A528A6" w:rsidP="00A528A6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eastAsia="Times New Roman" w:hAnsi="Times New Roman" w:cs="Times New Roman"/>
          <w:lang w:val="ru-RU"/>
        </w:rPr>
        <w:t>- деятельность в сфере розничной и оптовой торговли</w:t>
      </w:r>
      <w:r w:rsidR="00EE5C84" w:rsidRPr="001267D4">
        <w:rPr>
          <w:rFonts w:ascii="Times New Roman" w:hAnsi="Times New Roman" w:cs="Times New Roman"/>
          <w:lang w:val="ru-RU"/>
        </w:rPr>
        <w:t>;</w:t>
      </w:r>
    </w:p>
    <w:p w14:paraId="6EE0003E" w14:textId="77777777" w:rsidR="00AD2A5D" w:rsidRPr="001267D4" w:rsidRDefault="006A0AE2" w:rsidP="00A528A6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не находящимся в стадии ликвидации, реорганизации или проведения процедур банкротства, предусмотренных законода</w:t>
      </w:r>
      <w:r w:rsidR="00AD2A5D" w:rsidRPr="001267D4">
        <w:rPr>
          <w:rFonts w:ascii="Times New Roman" w:hAnsi="Times New Roman" w:cs="Times New Roman"/>
          <w:lang w:val="ru-RU"/>
        </w:rPr>
        <w:t>тельством Российской Федерации;</w:t>
      </w:r>
    </w:p>
    <w:p w14:paraId="22764D5A" w14:textId="77777777" w:rsidR="007764EE" w:rsidRPr="001267D4" w:rsidRDefault="006A0AE2" w:rsidP="00A528A6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предусматривающим увеличение налоговой базы, повышение уровня заработной платы и (или) создание (сохранение) рабочих мест в р</w:t>
      </w:r>
      <w:r w:rsidR="007764EE" w:rsidRPr="001267D4">
        <w:rPr>
          <w:rFonts w:ascii="Times New Roman" w:hAnsi="Times New Roman" w:cs="Times New Roman"/>
          <w:lang w:val="ru-RU"/>
        </w:rPr>
        <w:t>езультате получения микрозайма;</w:t>
      </w:r>
    </w:p>
    <w:p w14:paraId="2F822EDE" w14:textId="77777777" w:rsidR="00AD2A5D" w:rsidRPr="001267D4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предоставившим обеспечение исполнения обязательств по возврату микрозайма и процентов по нему;</w:t>
      </w:r>
    </w:p>
    <w:p w14:paraId="304CC4D4" w14:textId="77777777" w:rsidR="00AD2A5D" w:rsidRPr="001267D4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имеющим положительную деловую репутацию (или отсутствие отрицательной), по заключению </w:t>
      </w:r>
      <w:r w:rsidR="00AD2A5D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;</w:t>
      </w:r>
    </w:p>
    <w:p w14:paraId="0C27CC1D" w14:textId="43B987C9" w:rsidR="0071564A" w:rsidRPr="001267D4" w:rsidRDefault="00337D9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не </w:t>
      </w:r>
      <w:r w:rsidR="006A0AE2" w:rsidRPr="001267D4">
        <w:rPr>
          <w:rFonts w:ascii="Times New Roman" w:hAnsi="Times New Roman" w:cs="Times New Roman"/>
          <w:lang w:val="ru-RU"/>
        </w:rPr>
        <w:t xml:space="preserve">имеющим </w:t>
      </w:r>
      <w:r w:rsidRPr="001267D4">
        <w:rPr>
          <w:rFonts w:ascii="Times New Roman" w:hAnsi="Times New Roman" w:cs="Times New Roman"/>
          <w:lang w:val="ru-RU"/>
        </w:rPr>
        <w:t>отрицательной</w:t>
      </w:r>
      <w:r w:rsidR="006A0AE2" w:rsidRPr="001267D4">
        <w:rPr>
          <w:rFonts w:ascii="Times New Roman" w:hAnsi="Times New Roman" w:cs="Times New Roman"/>
          <w:lang w:val="ru-RU"/>
        </w:rPr>
        <w:t xml:space="preserve"> кредитн</w:t>
      </w:r>
      <w:r w:rsidRPr="001267D4">
        <w:rPr>
          <w:rFonts w:ascii="Times New Roman" w:hAnsi="Times New Roman" w:cs="Times New Roman"/>
          <w:lang w:val="ru-RU"/>
        </w:rPr>
        <w:t>ой</w:t>
      </w:r>
      <w:r w:rsidR="006A0AE2" w:rsidRPr="001267D4">
        <w:rPr>
          <w:rFonts w:ascii="Times New Roman" w:hAnsi="Times New Roman" w:cs="Times New Roman"/>
          <w:lang w:val="ru-RU"/>
        </w:rPr>
        <w:t xml:space="preserve"> истори</w:t>
      </w:r>
      <w:r w:rsidRPr="001267D4">
        <w:rPr>
          <w:rFonts w:ascii="Times New Roman" w:hAnsi="Times New Roman" w:cs="Times New Roman"/>
          <w:lang w:val="ru-RU"/>
        </w:rPr>
        <w:t>и</w:t>
      </w:r>
      <w:r w:rsidR="006A0AE2" w:rsidRPr="001267D4">
        <w:rPr>
          <w:rFonts w:ascii="Times New Roman" w:hAnsi="Times New Roman" w:cs="Times New Roman"/>
          <w:lang w:val="ru-RU"/>
        </w:rPr>
        <w:t xml:space="preserve"> в течение </w:t>
      </w:r>
      <w:r w:rsidR="000B4078" w:rsidRPr="001267D4">
        <w:rPr>
          <w:rFonts w:ascii="Times New Roman" w:hAnsi="Times New Roman" w:cs="Times New Roman"/>
          <w:lang w:val="ru-RU"/>
        </w:rPr>
        <w:t>2 (Двух</w:t>
      </w:r>
      <w:r w:rsidR="006A0AE2" w:rsidRPr="001267D4">
        <w:rPr>
          <w:rFonts w:ascii="Times New Roman" w:hAnsi="Times New Roman" w:cs="Times New Roman"/>
          <w:lang w:val="ru-RU"/>
        </w:rPr>
        <w:t xml:space="preserve">) лет, предшествующих дате подачи заявки на микрозаем, в соответствии с </w:t>
      </w:r>
      <w:r w:rsidR="007F5F35" w:rsidRPr="001267D4">
        <w:rPr>
          <w:rFonts w:ascii="Times New Roman" w:hAnsi="Times New Roman" w:cs="Times New Roman"/>
          <w:lang w:val="ru-RU"/>
        </w:rPr>
        <w:t>п. 8 Методики оценки финансового состояния заемщиков</w:t>
      </w:r>
      <w:r w:rsidR="00EE5C84" w:rsidRPr="001267D4">
        <w:rPr>
          <w:rFonts w:ascii="Times New Roman" w:hAnsi="Times New Roman" w:cs="Times New Roman"/>
          <w:lang w:val="ru-RU"/>
        </w:rPr>
        <w:t xml:space="preserve">, за исключением периода с </w:t>
      </w:r>
      <w:r w:rsidR="008A0214" w:rsidRPr="001267D4">
        <w:rPr>
          <w:rFonts w:ascii="Times New Roman" w:hAnsi="Times New Roman" w:cs="Times New Roman"/>
          <w:lang w:val="ru-RU"/>
        </w:rPr>
        <w:t xml:space="preserve">01 </w:t>
      </w:r>
      <w:r w:rsidR="00EE5C84" w:rsidRPr="001267D4">
        <w:rPr>
          <w:rFonts w:ascii="Times New Roman" w:hAnsi="Times New Roman" w:cs="Times New Roman"/>
          <w:lang w:val="ru-RU"/>
        </w:rPr>
        <w:t xml:space="preserve">января 2020 г. </w:t>
      </w:r>
      <w:r w:rsidR="006A0AE2" w:rsidRPr="001267D4">
        <w:rPr>
          <w:rFonts w:ascii="Times New Roman" w:hAnsi="Times New Roman" w:cs="Times New Roman"/>
          <w:lang w:val="ru-RU"/>
        </w:rPr>
        <w:t>(</w:t>
      </w:r>
      <w:r w:rsidR="004F6146" w:rsidRPr="001267D4">
        <w:rPr>
          <w:rFonts w:ascii="Times New Roman" w:hAnsi="Times New Roman" w:cs="Times New Roman"/>
          <w:lang w:val="ru-RU"/>
        </w:rPr>
        <w:t xml:space="preserve">допускается </w:t>
      </w:r>
      <w:r w:rsidR="006A0AE2" w:rsidRPr="001267D4">
        <w:rPr>
          <w:rFonts w:ascii="Times New Roman" w:hAnsi="Times New Roman" w:cs="Times New Roman"/>
          <w:lang w:val="ru-RU"/>
        </w:rPr>
        <w:t>отсутствие</w:t>
      </w:r>
      <w:r w:rsidR="00FC13B1" w:rsidRPr="001267D4">
        <w:rPr>
          <w:rFonts w:ascii="Times New Roman" w:hAnsi="Times New Roman" w:cs="Times New Roman"/>
          <w:lang w:val="ru-RU"/>
        </w:rPr>
        <w:t xml:space="preserve"> кредитной истории);</w:t>
      </w:r>
    </w:p>
    <w:p w14:paraId="7DA4B4FD" w14:textId="77777777" w:rsidR="00CA799A" w:rsidRPr="001267D4" w:rsidRDefault="007B3E82" w:rsidP="003E4264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имеющим открытый расчетный счет в </w:t>
      </w:r>
      <w:r w:rsidR="00517350" w:rsidRPr="001267D4">
        <w:rPr>
          <w:rFonts w:ascii="Times New Roman" w:hAnsi="Times New Roman" w:cs="Times New Roman"/>
          <w:lang w:val="ru-RU"/>
        </w:rPr>
        <w:t>Б</w:t>
      </w:r>
      <w:r w:rsidRPr="001267D4">
        <w:rPr>
          <w:rFonts w:ascii="Times New Roman" w:hAnsi="Times New Roman" w:cs="Times New Roman"/>
          <w:lang w:val="ru-RU"/>
        </w:rPr>
        <w:t>анке</w:t>
      </w:r>
      <w:r w:rsidR="00517350" w:rsidRPr="001267D4">
        <w:rPr>
          <w:rFonts w:ascii="Times New Roman" w:hAnsi="Times New Roman" w:cs="Times New Roman"/>
          <w:lang w:val="ru-RU"/>
        </w:rPr>
        <w:t xml:space="preserve">.  </w:t>
      </w:r>
    </w:p>
    <w:p w14:paraId="1B688FAA" w14:textId="6CD9E14A" w:rsidR="00A86C62" w:rsidRPr="001267D4" w:rsidRDefault="006A0AE2" w:rsidP="00CA799A">
      <w:pPr>
        <w:pStyle w:val="a3"/>
        <w:spacing w:before="0" w:after="0"/>
        <w:ind w:left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2.2.  Микрозаймы не предоставляются СМСП:</w:t>
      </w:r>
    </w:p>
    <w:p w14:paraId="155C3FB5" w14:textId="77777777" w:rsidR="008D2C46" w:rsidRPr="001267D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0F04B928" w14:textId="77777777" w:rsidR="00AD2A5D" w:rsidRPr="001267D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являющим</w:t>
      </w:r>
      <w:r w:rsidR="005A4357" w:rsidRPr="001267D4">
        <w:rPr>
          <w:rFonts w:ascii="Times New Roman" w:hAnsi="Times New Roman" w:cs="Times New Roman"/>
          <w:lang w:val="ru-RU"/>
        </w:rPr>
        <w:t>и</w:t>
      </w:r>
      <w:r w:rsidRPr="001267D4">
        <w:rPr>
          <w:rFonts w:ascii="Times New Roman" w:hAnsi="Times New Roman" w:cs="Times New Roman"/>
          <w:lang w:val="ru-RU"/>
        </w:rPr>
        <w:t>ся участниками соглашений о разделе продукции;</w:t>
      </w:r>
    </w:p>
    <w:p w14:paraId="433FE210" w14:textId="77777777" w:rsidR="002B5607" w:rsidRPr="001267D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осуществляющим деятель</w:t>
      </w:r>
      <w:r w:rsidR="002B5607" w:rsidRPr="001267D4">
        <w:rPr>
          <w:rFonts w:ascii="Times New Roman" w:hAnsi="Times New Roman" w:cs="Times New Roman"/>
          <w:lang w:val="ru-RU"/>
        </w:rPr>
        <w:t>ность в сфере игорного бизнеса;</w:t>
      </w:r>
    </w:p>
    <w:p w14:paraId="04D051F0" w14:textId="77777777" w:rsidR="00AD2A5D" w:rsidRPr="001267D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осуществляющим производство и торговлю оружием;</w:t>
      </w:r>
    </w:p>
    <w:p w14:paraId="46E41AA9" w14:textId="77777777" w:rsidR="00AD2A5D" w:rsidRPr="001267D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Федерации;</w:t>
      </w:r>
    </w:p>
    <w:p w14:paraId="37DFA142" w14:textId="77777777" w:rsidR="00AD2A5D" w:rsidRPr="001267D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выплачивающим заработную плату работникам ниже размера минимальной заработной платы, установленной на территории </w:t>
      </w:r>
      <w:r w:rsidR="00AD2A5D" w:rsidRPr="001267D4">
        <w:rPr>
          <w:rFonts w:ascii="Times New Roman" w:hAnsi="Times New Roman" w:cs="Times New Roman"/>
          <w:lang w:val="ru-RU"/>
        </w:rPr>
        <w:t>ЕАО</w:t>
      </w:r>
      <w:r w:rsidRPr="001267D4">
        <w:rPr>
          <w:rFonts w:ascii="Times New Roman" w:hAnsi="Times New Roman" w:cs="Times New Roman"/>
          <w:lang w:val="ru-RU"/>
        </w:rPr>
        <w:t>;</w:t>
      </w:r>
    </w:p>
    <w:p w14:paraId="193A2EFB" w14:textId="165208BE" w:rsidR="00A86C62" w:rsidRPr="001267D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>осуществляющим производство и (или) реализацию подакцизных товаров, добычу и (или) реализацию полезных ископаемых</w:t>
      </w:r>
      <w:r w:rsidR="00D97686" w:rsidRPr="001267D4">
        <w:rPr>
          <w:rStyle w:val="af5"/>
          <w:rFonts w:ascii="Times New Roman" w:hAnsi="Times New Roman" w:cs="Times New Roman"/>
          <w:lang w:val="ru-RU"/>
        </w:rPr>
        <w:footnoteReference w:id="2"/>
      </w:r>
      <w:r w:rsidR="002E4C2C" w:rsidRPr="001267D4">
        <w:rPr>
          <w:rFonts w:ascii="Times New Roman" w:hAnsi="Times New Roman" w:cs="Times New Roman"/>
          <w:lang w:val="ru-RU"/>
        </w:rPr>
        <w:t>, за исключением отраслей, указанных в буллите 2 пункта 2.1. настоящего Положения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68290A07" w14:textId="77777777" w:rsidR="00AD2A5D" w:rsidRPr="001267D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2.3. Микрозаймы предоставляются на</w:t>
      </w:r>
      <w:r w:rsidR="00C32709" w:rsidRPr="001267D4">
        <w:rPr>
          <w:rFonts w:ascii="Times New Roman" w:hAnsi="Times New Roman" w:cs="Times New Roman"/>
          <w:lang w:val="ru-RU"/>
        </w:rPr>
        <w:t xml:space="preserve"> пополнение оборотных средств</w:t>
      </w:r>
      <w:r w:rsidRPr="001267D4">
        <w:rPr>
          <w:rFonts w:ascii="Times New Roman" w:hAnsi="Times New Roman" w:cs="Times New Roman"/>
          <w:lang w:val="ru-RU"/>
        </w:rPr>
        <w:t xml:space="preserve">: </w:t>
      </w:r>
    </w:p>
    <w:p w14:paraId="0972AD40" w14:textId="68B98F8D" w:rsidR="00724B0A" w:rsidRPr="001267D4" w:rsidRDefault="00EE5C84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на </w:t>
      </w:r>
      <w:r w:rsidR="00724B0A" w:rsidRPr="001267D4">
        <w:rPr>
          <w:rFonts w:ascii="Times New Roman" w:hAnsi="Times New Roman" w:cs="Times New Roman"/>
          <w:lang w:val="ru-RU"/>
        </w:rPr>
        <w:t xml:space="preserve">выплату заработной платы </w:t>
      </w:r>
      <w:r w:rsidR="0026108F" w:rsidRPr="001267D4">
        <w:rPr>
          <w:rFonts w:ascii="Times New Roman" w:hAnsi="Times New Roman" w:cs="Times New Roman"/>
          <w:lang w:val="ru-RU"/>
        </w:rPr>
        <w:t>работникам,</w:t>
      </w:r>
      <w:r w:rsidR="00724B0A" w:rsidRPr="001267D4">
        <w:rPr>
          <w:rFonts w:ascii="Times New Roman" w:hAnsi="Times New Roman" w:cs="Times New Roman"/>
          <w:lang w:val="ru-RU"/>
        </w:rPr>
        <w:t xml:space="preserve"> официально трудоустроенным у СМСП за период не более 6 месяцев;</w:t>
      </w:r>
    </w:p>
    <w:p w14:paraId="0F6D29A6" w14:textId="77777777" w:rsidR="00724B0A" w:rsidRPr="001267D4" w:rsidRDefault="00EE5C84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на </w:t>
      </w:r>
      <w:r w:rsidR="00724B0A" w:rsidRPr="001267D4">
        <w:rPr>
          <w:rFonts w:ascii="Times New Roman" w:hAnsi="Times New Roman" w:cs="Times New Roman"/>
          <w:lang w:val="ru-RU"/>
        </w:rPr>
        <w:t>погашение текущей задолженности по налогам и сборам;</w:t>
      </w:r>
    </w:p>
    <w:p w14:paraId="69E37E06" w14:textId="77777777" w:rsidR="00724B0A" w:rsidRPr="001267D4" w:rsidRDefault="00EE5C84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на </w:t>
      </w:r>
      <w:r w:rsidR="00724B0A" w:rsidRPr="001267D4">
        <w:rPr>
          <w:rFonts w:ascii="Times New Roman" w:hAnsi="Times New Roman" w:cs="Times New Roman"/>
          <w:lang w:val="ru-RU"/>
        </w:rPr>
        <w:t>оплату арендных и коммунальных платежей за период не более 6 месяцев;</w:t>
      </w:r>
    </w:p>
    <w:p w14:paraId="57669946" w14:textId="2B145B2E" w:rsidR="00724B0A" w:rsidRPr="001267D4" w:rsidRDefault="00EE5C84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на </w:t>
      </w:r>
      <w:r w:rsidR="00724B0A" w:rsidRPr="001267D4">
        <w:rPr>
          <w:rFonts w:ascii="Times New Roman" w:hAnsi="Times New Roman" w:cs="Times New Roman"/>
          <w:lang w:val="ru-RU"/>
        </w:rPr>
        <w:t xml:space="preserve">приобретение сырья, полуфабрикатов, комплектующих, материалов, </w:t>
      </w:r>
      <w:r w:rsidR="0026108F" w:rsidRPr="001267D4">
        <w:rPr>
          <w:rFonts w:ascii="Times New Roman" w:hAnsi="Times New Roman" w:cs="Times New Roman"/>
          <w:lang w:val="ru-RU"/>
        </w:rPr>
        <w:t>товаров запасов</w:t>
      </w:r>
      <w:r w:rsidR="00B722AD" w:rsidRPr="001267D4">
        <w:rPr>
          <w:rFonts w:ascii="Times New Roman" w:hAnsi="Times New Roman" w:cs="Times New Roman"/>
          <w:lang w:val="ru-RU"/>
        </w:rPr>
        <w:t>.</w:t>
      </w:r>
    </w:p>
    <w:p w14:paraId="1612FE41" w14:textId="77777777" w:rsidR="00A86C62" w:rsidRPr="001267D4" w:rsidRDefault="000A0FDF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ab/>
      </w:r>
      <w:r w:rsidR="006A0AE2" w:rsidRPr="001267D4">
        <w:rPr>
          <w:rFonts w:ascii="Times New Roman" w:hAnsi="Times New Roman" w:cs="Times New Roman"/>
          <w:lang w:val="ru-RU"/>
        </w:rPr>
        <w:t>2.4. Микрозаймы не выдаются на следующие операции:</w:t>
      </w:r>
    </w:p>
    <w:p w14:paraId="71B0C5B3" w14:textId="77777777" w:rsidR="001307F0" w:rsidRPr="001267D4" w:rsidRDefault="005B6A0C" w:rsidP="00EE5C84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погашение задолженности по кредитам и займам. </w:t>
      </w:r>
    </w:p>
    <w:p w14:paraId="259D45D0" w14:textId="77777777" w:rsidR="00AD2A5D" w:rsidRPr="001267D4" w:rsidRDefault="006A0AE2" w:rsidP="00EE5C84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оплата просроченной задолженности по договорам, заключенным СМСП с третьими лицами;</w:t>
      </w:r>
    </w:p>
    <w:p w14:paraId="1D8BF1B0" w14:textId="77777777" w:rsidR="005A4357" w:rsidRPr="001267D4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любые операции с ценными бумагами;</w:t>
      </w:r>
    </w:p>
    <w:p w14:paraId="1CC3BE76" w14:textId="77777777" w:rsidR="005A4357" w:rsidRPr="001267D4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предоставление займов внутри группы компаний и третьим лицам;</w:t>
      </w:r>
    </w:p>
    <w:p w14:paraId="1C6E8053" w14:textId="77777777" w:rsidR="005A4357" w:rsidRPr="001267D4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осуществление вложений (взносов) в уставные капиталы других юридических лиц</w:t>
      </w:r>
      <w:r w:rsidR="005A4357" w:rsidRPr="001267D4">
        <w:rPr>
          <w:rFonts w:ascii="Times New Roman" w:hAnsi="Times New Roman" w:cs="Times New Roman"/>
          <w:lang w:val="ru-RU"/>
        </w:rPr>
        <w:t>;</w:t>
      </w:r>
    </w:p>
    <w:p w14:paraId="563DA041" w14:textId="2E1F3911" w:rsidR="001307F0" w:rsidRPr="001267D4" w:rsidRDefault="00AD2A5D" w:rsidP="00EE5C84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</w:t>
      </w:r>
      <w:r w:rsidR="006A0AE2" w:rsidRPr="001267D4">
        <w:rPr>
          <w:rFonts w:ascii="Times New Roman" w:hAnsi="Times New Roman" w:cs="Times New Roman"/>
          <w:lang w:val="ru-RU"/>
        </w:rPr>
        <w:t>огашение лизинговых платежей</w:t>
      </w:r>
      <w:r w:rsidR="001307F0" w:rsidRPr="001267D4">
        <w:rPr>
          <w:rFonts w:ascii="Times New Roman" w:hAnsi="Times New Roman" w:cs="Times New Roman"/>
          <w:lang w:val="ru-RU"/>
        </w:rPr>
        <w:t>;</w:t>
      </w:r>
    </w:p>
    <w:p w14:paraId="7EDD1218" w14:textId="5283966A" w:rsidR="00C81192" w:rsidRPr="001267D4" w:rsidRDefault="00C81192" w:rsidP="00EE5C84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приобретение основных средств для ведения хозяйственной </w:t>
      </w:r>
      <w:r w:rsidR="00CA799A" w:rsidRPr="001267D4">
        <w:rPr>
          <w:rFonts w:ascii="Times New Roman" w:hAnsi="Times New Roman" w:cs="Times New Roman"/>
          <w:lang w:val="ru-RU"/>
        </w:rPr>
        <w:t>деятельности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02801CA0" w14:textId="77777777" w:rsidR="00A86C62" w:rsidRPr="001267D4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2.5. На заседании Кредитного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="00AD2A5D" w:rsidRPr="001267D4">
        <w:rPr>
          <w:rFonts w:ascii="Times New Roman" w:hAnsi="Times New Roman" w:cs="Times New Roman"/>
          <w:lang w:val="ru-RU"/>
        </w:rPr>
        <w:t>а 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AD2A5D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 и предлагаемого обеспечения.</w:t>
      </w:r>
    </w:p>
    <w:p w14:paraId="07D6D08A" w14:textId="77777777" w:rsidR="00A86C62" w:rsidRPr="001267D4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2.6. В предоставлении микрозайма СМСП </w:t>
      </w:r>
      <w:r w:rsidR="000B4078" w:rsidRPr="001267D4">
        <w:rPr>
          <w:rFonts w:ascii="Times New Roman" w:hAnsi="Times New Roman" w:cs="Times New Roman"/>
          <w:lang w:val="ru-RU"/>
        </w:rPr>
        <w:t>может</w:t>
      </w:r>
      <w:r w:rsidRPr="001267D4">
        <w:rPr>
          <w:rFonts w:ascii="Times New Roman" w:hAnsi="Times New Roman" w:cs="Times New Roman"/>
          <w:lang w:val="ru-RU"/>
        </w:rPr>
        <w:t xml:space="preserve"> быть отказано по основаниям, предусмотренным пунктом 5 статьи 14 Федерального закона № 209-ФЗ, а также в случае, если:</w:t>
      </w:r>
    </w:p>
    <w:p w14:paraId="570AEA44" w14:textId="77777777" w:rsidR="00872AF7" w:rsidRPr="001267D4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не представлены документы, определенные настоящим Положением;</w:t>
      </w:r>
    </w:p>
    <w:p w14:paraId="58CA2303" w14:textId="77777777" w:rsidR="00872AF7" w:rsidRPr="001267D4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представлены недостоверные сведения и документы (в т.ч. со стороны учредителей, руководителя (заявителя), поручителей, залогодателей);</w:t>
      </w:r>
    </w:p>
    <w:p w14:paraId="5DADFF5B" w14:textId="4C679FF2" w:rsidR="00A86C62" w:rsidRPr="001267D4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допущены нарушения порядка и условий пользования займами, микрозаймами, выданными Фондом ранее, или кредитами, полученными в других кредитных и микрофинансовых организациях, кредитных кооперативах, лизинговых организациях, в том числе руководителями, учредителями СМСП (участниками, акционерами, членами</w:t>
      </w:r>
      <w:r w:rsidR="00872AF7" w:rsidRPr="001267D4">
        <w:rPr>
          <w:rFonts w:ascii="Times New Roman" w:hAnsi="Times New Roman" w:cs="Times New Roman"/>
          <w:lang w:val="ru-RU"/>
        </w:rPr>
        <w:t xml:space="preserve"> и т</w:t>
      </w:r>
      <w:r w:rsidR="008F20F0" w:rsidRPr="001267D4">
        <w:rPr>
          <w:rFonts w:ascii="Times New Roman" w:hAnsi="Times New Roman" w:cs="Times New Roman"/>
          <w:lang w:val="ru-RU"/>
        </w:rPr>
        <w:t>.</w:t>
      </w:r>
      <w:r w:rsidR="00872AF7" w:rsidRPr="001267D4">
        <w:rPr>
          <w:rFonts w:ascii="Times New Roman" w:hAnsi="Times New Roman" w:cs="Times New Roman"/>
          <w:lang w:val="ru-RU"/>
        </w:rPr>
        <w:t>п. лицами (физическими, юридическими)), являющимися бенефициарными владельцами</w:t>
      </w:r>
      <w:r w:rsidR="00D97686" w:rsidRPr="001267D4">
        <w:rPr>
          <w:rStyle w:val="af5"/>
          <w:rFonts w:ascii="Times New Roman" w:hAnsi="Times New Roman" w:cs="Times New Roman"/>
          <w:lang w:val="ru-RU"/>
        </w:rPr>
        <w:footnoteReference w:id="3"/>
      </w:r>
      <w:r w:rsidR="000B4078" w:rsidRPr="001267D4">
        <w:rPr>
          <w:rFonts w:ascii="Times New Roman" w:hAnsi="Times New Roman" w:cs="Times New Roman"/>
          <w:lang w:val="ru-RU"/>
        </w:rPr>
        <w:t>, если с момента окончания таких нарушений прошло менее 3 (трех) лет</w:t>
      </w:r>
      <w:r w:rsidR="00872AF7" w:rsidRPr="001267D4">
        <w:rPr>
          <w:rFonts w:ascii="Times New Roman" w:hAnsi="Times New Roman" w:cs="Times New Roman"/>
          <w:lang w:val="ru-RU"/>
        </w:rPr>
        <w:t>;</w:t>
      </w:r>
    </w:p>
    <w:p w14:paraId="772A3B05" w14:textId="77777777" w:rsidR="00872AF7" w:rsidRPr="001267D4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>величина результирующего денежного потока в прогнозе движения денежных средств СМСП на период действия микрозайма является отрицательной;</w:t>
      </w:r>
    </w:p>
    <w:p w14:paraId="2A271D6A" w14:textId="77777777" w:rsidR="00872AF7" w:rsidRPr="001267D4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 отношении СМСП либо руководителей, учредителей СМСП (участников, акционеров, членов и т</w:t>
      </w:r>
      <w:r w:rsidR="00872AF7" w:rsidRPr="001267D4">
        <w:rPr>
          <w:rFonts w:ascii="Times New Roman" w:hAnsi="Times New Roman" w:cs="Times New Roman"/>
          <w:lang w:val="ru-RU"/>
        </w:rPr>
        <w:t>.п.</w:t>
      </w:r>
      <w:r w:rsidRPr="001267D4">
        <w:rPr>
          <w:rFonts w:ascii="Times New Roman" w:hAnsi="Times New Roman" w:cs="Times New Roman"/>
          <w:lang w:val="ru-RU"/>
        </w:rPr>
        <w:t xml:space="preserve"> лиц (физических, юридических)), являющихся бенефициарными владельцами, имеются: </w:t>
      </w:r>
    </w:p>
    <w:p w14:paraId="39A022E1" w14:textId="77777777" w:rsidR="00872AF7" w:rsidRPr="001267D4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действующие исполнительные производства; </w:t>
      </w:r>
    </w:p>
    <w:p w14:paraId="4F66F47E" w14:textId="77777777" w:rsidR="00872AF7" w:rsidRPr="001267D4" w:rsidRDefault="00872AF7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судебные разбирательства;</w:t>
      </w:r>
    </w:p>
    <w:p w14:paraId="13B70112" w14:textId="77777777" w:rsidR="00872AF7" w:rsidRPr="001267D4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выданные, но не предъявленные к исполнению исполнительные документы; </w:t>
      </w:r>
    </w:p>
    <w:p w14:paraId="6EB0BD9E" w14:textId="77777777" w:rsidR="00872AF7" w:rsidRPr="001267D4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прочие требования, размер которых способен значительно</w:t>
      </w:r>
      <w:r w:rsidR="00D97686" w:rsidRPr="001267D4">
        <w:rPr>
          <w:rStyle w:val="af5"/>
          <w:rFonts w:ascii="Times New Roman" w:hAnsi="Times New Roman" w:cs="Times New Roman"/>
          <w:lang w:val="ru-RU"/>
        </w:rPr>
        <w:footnoteReference w:id="4"/>
      </w:r>
      <w:r w:rsidRPr="001267D4">
        <w:rPr>
          <w:rFonts w:ascii="Times New Roman" w:hAnsi="Times New Roman" w:cs="Times New Roman"/>
          <w:lang w:val="ru-RU"/>
        </w:rPr>
        <w:t xml:space="preserve"> ухудшить их финансовое состояние.</w:t>
      </w:r>
    </w:p>
    <w:p w14:paraId="0D674B71" w14:textId="77777777" w:rsidR="00872AF7" w:rsidRPr="001267D4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если по действующему займу в </w:t>
      </w:r>
      <w:r w:rsidR="00872AF7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е</w:t>
      </w:r>
      <w:r w:rsidR="00872AF7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 xml:space="preserve">в процессе мониторинга деловой репутации и финансового состояния в отношении заемщика или группы связанных с ним компаний установлен высокий уровень риска неплатежеспособности; </w:t>
      </w:r>
    </w:p>
    <w:p w14:paraId="4EC5D709" w14:textId="77777777" w:rsidR="00872AF7" w:rsidRPr="001267D4" w:rsidRDefault="00872AF7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е</w:t>
      </w:r>
      <w:r w:rsidR="006A0AE2" w:rsidRPr="001267D4">
        <w:rPr>
          <w:rFonts w:ascii="Times New Roman" w:hAnsi="Times New Roman" w:cs="Times New Roman"/>
          <w:lang w:val="ru-RU"/>
        </w:rPr>
        <w:t>сли при анализе деловой репутации и финансового состояния заявителя выявлен высокий уровень риска неплатежеспособности</w:t>
      </w:r>
      <w:r w:rsidR="00037DAB" w:rsidRPr="001267D4">
        <w:rPr>
          <w:rFonts w:ascii="Times New Roman" w:hAnsi="Times New Roman" w:cs="Times New Roman"/>
          <w:lang w:val="ru-RU"/>
        </w:rPr>
        <w:t>;</w:t>
      </w:r>
    </w:p>
    <w:p w14:paraId="16D75BD3" w14:textId="77777777" w:rsidR="00F86AAC" w:rsidRPr="001267D4" w:rsidRDefault="0071564A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2.7. Микрозаймы предоставляются при выполнении следующих условий:</w:t>
      </w:r>
    </w:p>
    <w:p w14:paraId="5EEA622D" w14:textId="77777777" w:rsidR="0071564A" w:rsidRPr="001267D4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предоставление СМСП</w:t>
      </w:r>
      <w:r w:rsidR="001B7C06" w:rsidRPr="001267D4">
        <w:rPr>
          <w:rFonts w:ascii="Times New Roman" w:hAnsi="Times New Roman" w:cs="Times New Roman"/>
          <w:lang w:val="ru-RU"/>
        </w:rPr>
        <w:t xml:space="preserve"> (заемщиком, </w:t>
      </w:r>
      <w:r w:rsidRPr="001267D4">
        <w:rPr>
          <w:rFonts w:ascii="Times New Roman" w:hAnsi="Times New Roman" w:cs="Times New Roman"/>
          <w:lang w:val="ru-RU"/>
        </w:rPr>
        <w:t>поручителями, залогодателями</w:t>
      </w:r>
      <w:r w:rsidR="001B7C06" w:rsidRPr="001267D4">
        <w:rPr>
          <w:rFonts w:ascii="Times New Roman" w:hAnsi="Times New Roman" w:cs="Times New Roman"/>
          <w:lang w:val="ru-RU"/>
        </w:rPr>
        <w:t>)</w:t>
      </w:r>
      <w:r w:rsidRPr="001267D4">
        <w:rPr>
          <w:rFonts w:ascii="Times New Roman" w:hAnsi="Times New Roman" w:cs="Times New Roman"/>
          <w:lang w:val="ru-RU"/>
        </w:rPr>
        <w:t xml:space="preserve"> в полном объеме достоверных сведений и документов согласно требованиям настоящего Положения и иных внутренних нормативных документов Фонда;</w:t>
      </w:r>
    </w:p>
    <w:p w14:paraId="60C53ED9" w14:textId="77777777" w:rsidR="00872AF7" w:rsidRPr="001267D4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наличие согласия на обработку персональных данных руководителей СМСП, поручителей, залогодателей, а также согласия на предоставление информации о полученных в Фонде микрозаймах в органы государственной власти, бюро кредитных историй;</w:t>
      </w:r>
    </w:p>
    <w:p w14:paraId="0A08F742" w14:textId="77777777" w:rsidR="0071564A" w:rsidRPr="001267D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наличие и достаточность доходов СМСП для осуществления платежей по микрозайму;</w:t>
      </w:r>
    </w:p>
    <w:p w14:paraId="15024C16" w14:textId="77777777" w:rsidR="00D22B9D" w:rsidRPr="001267D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наличие и достаточность обеспечения;</w:t>
      </w:r>
    </w:p>
    <w:p w14:paraId="142DA8CF" w14:textId="77777777" w:rsidR="00D22B9D" w:rsidRPr="001267D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размер основного долга по договорам микрозайма, заключенным СМСП с Фондом, в сумме не превысит максимальный размер микрозайма, установленный Федеральным законом № 151-ФЗ, с учетом запрашиваемого микрозайма;</w:t>
      </w:r>
    </w:p>
    <w:p w14:paraId="36B1C53F" w14:textId="77777777" w:rsidR="00037DAB" w:rsidRPr="001267D4" w:rsidRDefault="00037DAB" w:rsidP="00037DAB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размер действующих микрозаймов, выданных Фондом СМСП</w:t>
      </w:r>
      <w:r w:rsidR="00DE0332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 xml:space="preserve">в сумме не может превышать </w:t>
      </w:r>
      <w:r w:rsidR="00DE0332" w:rsidRPr="001267D4">
        <w:rPr>
          <w:rFonts w:ascii="Times New Roman" w:hAnsi="Times New Roman" w:cs="Times New Roman"/>
          <w:lang w:val="ru-RU"/>
        </w:rPr>
        <w:t>2</w:t>
      </w:r>
      <w:r w:rsidRPr="001267D4">
        <w:rPr>
          <w:rFonts w:ascii="Times New Roman" w:hAnsi="Times New Roman" w:cs="Times New Roman"/>
          <w:lang w:val="ru-RU"/>
        </w:rPr>
        <w:t> 000 000 (</w:t>
      </w:r>
      <w:r w:rsidR="00DE0332" w:rsidRPr="001267D4">
        <w:rPr>
          <w:rFonts w:ascii="Times New Roman" w:hAnsi="Times New Roman" w:cs="Times New Roman"/>
          <w:lang w:val="ru-RU"/>
        </w:rPr>
        <w:t>два</w:t>
      </w:r>
      <w:r w:rsidRPr="001267D4">
        <w:rPr>
          <w:rFonts w:ascii="Times New Roman" w:hAnsi="Times New Roman" w:cs="Times New Roman"/>
          <w:lang w:val="ru-RU"/>
        </w:rPr>
        <w:t xml:space="preserve"> миллион</w:t>
      </w:r>
      <w:r w:rsidR="00DE0332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) рублей.</w:t>
      </w:r>
    </w:p>
    <w:p w14:paraId="5CE8D6A1" w14:textId="77777777" w:rsidR="00455619" w:rsidRPr="001267D4" w:rsidRDefault="00455619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размер действующих микрозаймов, выданных Фондом группе СМСП, являющихся связанными заемщиками, в сумме не может превышать</w:t>
      </w:r>
      <w:r w:rsidR="00D403A1" w:rsidRPr="001267D4">
        <w:rPr>
          <w:rFonts w:ascii="Times New Roman" w:hAnsi="Times New Roman" w:cs="Times New Roman"/>
          <w:lang w:val="ru-RU"/>
        </w:rPr>
        <w:t xml:space="preserve"> </w:t>
      </w:r>
      <w:r w:rsidR="00EE5C84" w:rsidRPr="001267D4">
        <w:rPr>
          <w:rFonts w:ascii="Times New Roman" w:hAnsi="Times New Roman" w:cs="Times New Roman"/>
          <w:lang w:val="ru-RU"/>
        </w:rPr>
        <w:t>4</w:t>
      </w:r>
      <w:r w:rsidR="00D403A1" w:rsidRPr="001267D4">
        <w:rPr>
          <w:rFonts w:ascii="Times New Roman" w:hAnsi="Times New Roman" w:cs="Times New Roman"/>
          <w:lang w:val="ru-RU"/>
        </w:rPr>
        <w:t> 000 000 (</w:t>
      </w:r>
      <w:r w:rsidR="00EE5C84" w:rsidRPr="001267D4">
        <w:rPr>
          <w:rFonts w:ascii="Times New Roman" w:hAnsi="Times New Roman" w:cs="Times New Roman"/>
          <w:lang w:val="ru-RU"/>
        </w:rPr>
        <w:t xml:space="preserve">четыре </w:t>
      </w:r>
      <w:r w:rsidR="00D403A1" w:rsidRPr="001267D4">
        <w:rPr>
          <w:rFonts w:ascii="Times New Roman" w:hAnsi="Times New Roman" w:cs="Times New Roman"/>
          <w:lang w:val="ru-RU"/>
        </w:rPr>
        <w:t>миллион</w:t>
      </w:r>
      <w:r w:rsidR="00EE5C84" w:rsidRPr="001267D4">
        <w:rPr>
          <w:rFonts w:ascii="Times New Roman" w:hAnsi="Times New Roman" w:cs="Times New Roman"/>
          <w:lang w:val="ru-RU"/>
        </w:rPr>
        <w:t>а</w:t>
      </w:r>
      <w:r w:rsidR="00D403A1" w:rsidRPr="001267D4">
        <w:rPr>
          <w:rFonts w:ascii="Times New Roman" w:hAnsi="Times New Roman" w:cs="Times New Roman"/>
          <w:lang w:val="ru-RU"/>
        </w:rPr>
        <w:t>) рублей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6B7EC909" w14:textId="77777777" w:rsidR="00D22B9D" w:rsidRPr="001267D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надлежащее выполнение СМСП условий ранее заключенных договоров с Фондом;</w:t>
      </w:r>
    </w:p>
    <w:p w14:paraId="79F34358" w14:textId="77777777" w:rsidR="00D22B9D" w:rsidRPr="001267D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наличие у Фонда средств, предназначенных для выдачи микрозаймов;</w:t>
      </w:r>
    </w:p>
    <w:p w14:paraId="046B8886" w14:textId="14C6E1F4" w:rsidR="00D22B9D" w:rsidRPr="001267D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принятия положительного решения о предоставлении микрозайма Кредитным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Pr="001267D4">
        <w:rPr>
          <w:rFonts w:ascii="Times New Roman" w:hAnsi="Times New Roman" w:cs="Times New Roman"/>
          <w:lang w:val="ru-RU"/>
        </w:rPr>
        <w:t>ом Фонда</w:t>
      </w:r>
      <w:r w:rsidR="00A80613" w:rsidRPr="001267D4">
        <w:rPr>
          <w:rFonts w:ascii="Times New Roman" w:hAnsi="Times New Roman" w:cs="Times New Roman"/>
          <w:lang w:val="ru-RU"/>
        </w:rPr>
        <w:t>.</w:t>
      </w:r>
    </w:p>
    <w:p w14:paraId="2C613268" w14:textId="77777777" w:rsidR="0071564A" w:rsidRPr="001267D4" w:rsidRDefault="0071564A" w:rsidP="009927D4">
      <w:pPr>
        <w:pStyle w:val="a3"/>
        <w:tabs>
          <w:tab w:val="left" w:pos="1701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27D77C53" w14:textId="14D5A53A" w:rsidR="00A86C62" w:rsidRPr="001267D4" w:rsidRDefault="00F020EE" w:rsidP="00B00E2D">
      <w:pPr>
        <w:pStyle w:val="Compact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b/>
        </w:rPr>
        <w:t>ВИДЫ МИКРОЗАЙМОВ</w:t>
      </w:r>
    </w:p>
    <w:p w14:paraId="159BD278" w14:textId="77777777" w:rsidR="00A86C62" w:rsidRPr="001267D4" w:rsidRDefault="006A0AE2" w:rsidP="00E13474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>3.1. Виды микрозаймов и условия их предоставления устанавливаются в зависимости от категории СМСП, целей, обеспечения и срока действия договора микрозайма.</w:t>
      </w:r>
      <w:r w:rsidR="00C42766" w:rsidRPr="001267D4">
        <w:rPr>
          <w:sz w:val="24"/>
          <w:szCs w:val="24"/>
        </w:rPr>
        <w:t xml:space="preserve"> </w:t>
      </w:r>
    </w:p>
    <w:p w14:paraId="38E23945" w14:textId="7E02655E" w:rsidR="00E13474" w:rsidRPr="001267D4" w:rsidRDefault="006A0AE2" w:rsidP="00E1347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3.2. </w:t>
      </w:r>
      <w:r w:rsidR="00E13474" w:rsidRPr="001267D4">
        <w:rPr>
          <w:rFonts w:ascii="Times New Roman" w:hAnsi="Times New Roman" w:cs="Times New Roman"/>
          <w:lang w:val="ru-RU"/>
        </w:rPr>
        <w:t>Максимальный срок предоставления микрозайма не должен превышать 2 (два) года.</w:t>
      </w:r>
    </w:p>
    <w:p w14:paraId="30E82624" w14:textId="09A394E9" w:rsidR="00D87AF0" w:rsidRPr="001267D4" w:rsidRDefault="00D87AF0" w:rsidP="00D87AF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 xml:space="preserve"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1267D4">
        <w:rPr>
          <w:rFonts w:ascii="Times New Roman" w:hAnsi="Times New Roman" w:cs="Times New Roman"/>
          <w:lang w:val="ru-RU"/>
        </w:rPr>
        <w:br/>
        <w:t>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службы),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14:paraId="550BEF9F" w14:textId="77777777" w:rsidR="00D87AF0" w:rsidRPr="001267D4" w:rsidRDefault="00D87AF0" w:rsidP="00D87AF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по микрозаймам, действующим на дату призыва заемщика на военную службу по мобилизации;</w:t>
      </w:r>
    </w:p>
    <w:p w14:paraId="3CF7B8D1" w14:textId="45F4779C" w:rsidR="00D87AF0" w:rsidRPr="001267D4" w:rsidRDefault="00D87AF0" w:rsidP="00D87AF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по микрозаймам, действующим на дату подписания заемщиком контракта о прохождении военной службы.</w:t>
      </w:r>
    </w:p>
    <w:p w14:paraId="15E5F46D" w14:textId="2D56F02F" w:rsidR="00A86C62" w:rsidRPr="001267D4" w:rsidRDefault="00E13474" w:rsidP="00D87AF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3.3. </w:t>
      </w:r>
      <w:r w:rsidR="006A0AE2" w:rsidRPr="001267D4">
        <w:rPr>
          <w:rFonts w:ascii="Times New Roman" w:hAnsi="Times New Roman" w:cs="Times New Roman"/>
          <w:lang w:val="ru-RU"/>
        </w:rPr>
        <w:t xml:space="preserve">В зависимости от категории заемщиков, которым предоставляется </w:t>
      </w:r>
      <w:proofErr w:type="spellStart"/>
      <w:r w:rsidR="006A0AE2" w:rsidRPr="001267D4">
        <w:rPr>
          <w:rFonts w:ascii="Times New Roman" w:hAnsi="Times New Roman" w:cs="Times New Roman"/>
          <w:lang w:val="ru-RU"/>
        </w:rPr>
        <w:t>микроза</w:t>
      </w:r>
      <w:r w:rsidR="00F020EE" w:rsidRPr="001267D4">
        <w:rPr>
          <w:rFonts w:ascii="Times New Roman" w:hAnsi="Times New Roman" w:cs="Times New Roman"/>
          <w:lang w:val="ru-RU"/>
        </w:rPr>
        <w:t>й</w:t>
      </w:r>
      <w:r w:rsidR="006A0AE2" w:rsidRPr="001267D4">
        <w:rPr>
          <w:rFonts w:ascii="Times New Roman" w:hAnsi="Times New Roman" w:cs="Times New Roman"/>
          <w:lang w:val="ru-RU"/>
        </w:rPr>
        <w:t>м</w:t>
      </w:r>
      <w:proofErr w:type="spellEnd"/>
      <w:r w:rsidR="006A0AE2" w:rsidRPr="001267D4">
        <w:rPr>
          <w:rFonts w:ascii="Times New Roman" w:hAnsi="Times New Roman" w:cs="Times New Roman"/>
          <w:lang w:val="ru-RU"/>
        </w:rPr>
        <w:t xml:space="preserve">, применяется дифференцированный подход к определению процентной ставки за пользование микрозаймом. </w:t>
      </w:r>
    </w:p>
    <w:p w14:paraId="31DEC13B" w14:textId="3C35D7E1" w:rsidR="00826372" w:rsidRPr="001267D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3.</w:t>
      </w:r>
      <w:r w:rsidR="00E13474" w:rsidRPr="001267D4">
        <w:rPr>
          <w:rFonts w:ascii="Times New Roman" w:hAnsi="Times New Roman" w:cs="Times New Roman"/>
          <w:lang w:val="ru-RU"/>
        </w:rPr>
        <w:t>4</w:t>
      </w:r>
      <w:r w:rsidRPr="001267D4">
        <w:rPr>
          <w:rFonts w:ascii="Times New Roman" w:hAnsi="Times New Roman" w:cs="Times New Roman"/>
          <w:lang w:val="ru-RU"/>
        </w:rPr>
        <w:t xml:space="preserve">. </w:t>
      </w:r>
      <w:r w:rsidR="00826372" w:rsidRPr="001267D4">
        <w:rPr>
          <w:rFonts w:ascii="Times New Roman" w:hAnsi="Times New Roman" w:cs="Times New Roman"/>
          <w:lang w:val="ru-RU"/>
        </w:rPr>
        <w:t>Процентная ставка по видам микрозаймов устанавливается на основании приказа Фонда.</w:t>
      </w:r>
    </w:p>
    <w:p w14:paraId="49A7C0C9" w14:textId="3420BD4D" w:rsidR="000D331A" w:rsidRPr="001267D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3.</w:t>
      </w:r>
      <w:r w:rsidR="00800A8E" w:rsidRPr="001267D4">
        <w:rPr>
          <w:rFonts w:ascii="Times New Roman" w:hAnsi="Times New Roman" w:cs="Times New Roman"/>
          <w:lang w:val="ru-RU"/>
        </w:rPr>
        <w:t>5</w:t>
      </w:r>
      <w:r w:rsidRPr="001267D4">
        <w:rPr>
          <w:rFonts w:ascii="Times New Roman" w:hAnsi="Times New Roman" w:cs="Times New Roman"/>
          <w:lang w:val="ru-RU"/>
        </w:rPr>
        <w:t xml:space="preserve">. </w:t>
      </w:r>
      <w:r w:rsidR="008F3A75" w:rsidRPr="001267D4">
        <w:rPr>
          <w:rFonts w:ascii="Times New Roman" w:hAnsi="Times New Roman" w:cs="Times New Roman"/>
          <w:lang w:val="ru-RU"/>
        </w:rPr>
        <w:t xml:space="preserve">Виды и условия микрозаймов, предоставляемых Фондом, приведены в Приложении </w:t>
      </w:r>
      <w:r w:rsidR="00723DF7" w:rsidRPr="001267D4">
        <w:rPr>
          <w:rFonts w:ascii="Times New Roman" w:hAnsi="Times New Roman" w:cs="Times New Roman"/>
          <w:lang w:val="ru-RU"/>
        </w:rPr>
        <w:t>1</w:t>
      </w:r>
      <w:r w:rsidR="008F3A75" w:rsidRPr="001267D4">
        <w:rPr>
          <w:rFonts w:ascii="Times New Roman" w:hAnsi="Times New Roman" w:cs="Times New Roman"/>
          <w:lang w:val="ru-RU"/>
        </w:rPr>
        <w:t xml:space="preserve"> к настоящему Положению.</w:t>
      </w:r>
    </w:p>
    <w:p w14:paraId="439BBC61" w14:textId="77777777" w:rsidR="008F3A75" w:rsidRPr="001267D4" w:rsidRDefault="008F3A7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4896BB84" w14:textId="77777777" w:rsidR="00A86C62" w:rsidRPr="001267D4" w:rsidRDefault="006A0AE2" w:rsidP="00B00E2D">
      <w:pPr>
        <w:pStyle w:val="a3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ОБЕСПЕЧЕНИЕ МИКРОЗАЙМА</w:t>
      </w:r>
    </w:p>
    <w:p w14:paraId="18FA716E" w14:textId="77777777" w:rsidR="00002780" w:rsidRPr="001267D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1</w:t>
      </w:r>
      <w:r w:rsidRPr="001267D4">
        <w:rPr>
          <w:rFonts w:ascii="Times New Roman" w:hAnsi="Times New Roman" w:cs="Times New Roman"/>
          <w:lang w:val="ru-RU"/>
        </w:rPr>
        <w:t xml:space="preserve">. Условия, предъявляемые к обеспечению исполнения обязательств заемщика по возврату микрозайма и процентов по нему, приведены в </w:t>
      </w:r>
      <w:r w:rsidR="00002780" w:rsidRPr="001267D4">
        <w:rPr>
          <w:rFonts w:ascii="Times New Roman" w:hAnsi="Times New Roman" w:cs="Times New Roman"/>
          <w:lang w:val="ru-RU"/>
        </w:rPr>
        <w:t xml:space="preserve">Приложении </w:t>
      </w:r>
      <w:r w:rsidR="00020122" w:rsidRPr="001267D4">
        <w:rPr>
          <w:rFonts w:ascii="Times New Roman" w:hAnsi="Times New Roman" w:cs="Times New Roman"/>
          <w:lang w:val="ru-RU"/>
        </w:rPr>
        <w:t>2</w:t>
      </w:r>
      <w:r w:rsidR="00002780" w:rsidRPr="001267D4">
        <w:rPr>
          <w:rFonts w:ascii="Times New Roman" w:hAnsi="Times New Roman" w:cs="Times New Roman"/>
          <w:lang w:val="ru-RU"/>
        </w:rPr>
        <w:t xml:space="preserve"> к настоящему </w:t>
      </w:r>
      <w:r w:rsidR="00EB5636" w:rsidRPr="001267D4">
        <w:rPr>
          <w:rFonts w:ascii="Times New Roman" w:hAnsi="Times New Roman" w:cs="Times New Roman"/>
          <w:lang w:val="ru-RU"/>
        </w:rPr>
        <w:t>П</w:t>
      </w:r>
      <w:r w:rsidR="00002780" w:rsidRPr="001267D4">
        <w:rPr>
          <w:rFonts w:ascii="Times New Roman" w:hAnsi="Times New Roman" w:cs="Times New Roman"/>
          <w:lang w:val="ru-RU"/>
        </w:rPr>
        <w:t>оложению.</w:t>
      </w:r>
    </w:p>
    <w:p w14:paraId="5ADE48A6" w14:textId="14A8F5AB" w:rsidR="00A86C62" w:rsidRPr="001267D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2</w:t>
      </w:r>
      <w:r w:rsidRPr="001267D4">
        <w:rPr>
          <w:rFonts w:ascii="Times New Roman" w:hAnsi="Times New Roman" w:cs="Times New Roman"/>
          <w:lang w:val="ru-RU"/>
        </w:rPr>
        <w:t xml:space="preserve">. Поручители СМСП должны быть платежеспособны. Платежеспособность поручителей СМСП подтверждается документально. Для поручителей-физических лиц </w:t>
      </w:r>
      <w:r w:rsidR="00433D32" w:rsidRPr="001267D4">
        <w:rPr>
          <w:rFonts w:ascii="Times New Roman" w:hAnsi="Times New Roman" w:cs="Times New Roman"/>
          <w:lang w:val="ru-RU"/>
        </w:rPr>
        <w:t>-</w:t>
      </w:r>
      <w:r w:rsidRPr="001267D4">
        <w:rPr>
          <w:rFonts w:ascii="Times New Roman" w:hAnsi="Times New Roman" w:cs="Times New Roman"/>
          <w:lang w:val="ru-RU"/>
        </w:rPr>
        <w:t xml:space="preserve"> справкой с места работы по форме 2-НДФЛ. Справка 2-НДФЛ должна содержать информацию по расчетам за последние шесть месяцев, предшествующих дате подачи заявки на </w:t>
      </w:r>
      <w:proofErr w:type="spellStart"/>
      <w:r w:rsidRPr="001267D4">
        <w:rPr>
          <w:rFonts w:ascii="Times New Roman" w:hAnsi="Times New Roman" w:cs="Times New Roman"/>
          <w:lang w:val="ru-RU"/>
        </w:rPr>
        <w:t>микроза</w:t>
      </w:r>
      <w:r w:rsidR="00F020EE" w:rsidRPr="001267D4">
        <w:rPr>
          <w:rFonts w:ascii="Times New Roman" w:hAnsi="Times New Roman" w:cs="Times New Roman"/>
          <w:lang w:val="ru-RU"/>
        </w:rPr>
        <w:t>й</w:t>
      </w:r>
      <w:r w:rsidRPr="001267D4">
        <w:rPr>
          <w:rFonts w:ascii="Times New Roman" w:hAnsi="Times New Roman" w:cs="Times New Roman"/>
          <w:lang w:val="ru-RU"/>
        </w:rPr>
        <w:t>м</w:t>
      </w:r>
      <w:proofErr w:type="spellEnd"/>
      <w:r w:rsidRPr="001267D4">
        <w:rPr>
          <w:rFonts w:ascii="Times New Roman" w:hAnsi="Times New Roman" w:cs="Times New Roman"/>
          <w:lang w:val="ru-RU"/>
        </w:rPr>
        <w:t>, срок действия справки — не более 30 календарных дней с даты выдачи.</w:t>
      </w:r>
    </w:p>
    <w:p w14:paraId="1C95F148" w14:textId="77777777" w:rsidR="00A86C62" w:rsidRPr="001267D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3</w:t>
      </w:r>
      <w:r w:rsidRPr="001267D4">
        <w:rPr>
          <w:rFonts w:ascii="Times New Roman" w:hAnsi="Times New Roman" w:cs="Times New Roman"/>
          <w:lang w:val="ru-RU"/>
        </w:rPr>
        <w:t xml:space="preserve">. Для оформления поручительства поручители представляют в </w:t>
      </w:r>
      <w:r w:rsidR="00433D32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>документы, перечень которых установлен в Приложе</w:t>
      </w:r>
      <w:r w:rsidR="00020122" w:rsidRPr="001267D4">
        <w:rPr>
          <w:rFonts w:ascii="Times New Roman" w:hAnsi="Times New Roman" w:cs="Times New Roman"/>
          <w:lang w:val="ru-RU"/>
        </w:rPr>
        <w:t xml:space="preserve">нии № </w:t>
      </w:r>
      <w:r w:rsidR="00AC1784" w:rsidRPr="001267D4">
        <w:rPr>
          <w:rFonts w:ascii="Times New Roman" w:hAnsi="Times New Roman" w:cs="Times New Roman"/>
          <w:lang w:val="ru-RU"/>
        </w:rPr>
        <w:t>3</w:t>
      </w:r>
      <w:r w:rsidRPr="001267D4">
        <w:rPr>
          <w:rFonts w:ascii="Times New Roman" w:hAnsi="Times New Roman" w:cs="Times New Roman"/>
          <w:lang w:val="ru-RU"/>
        </w:rPr>
        <w:t xml:space="preserve"> к настоящему Положению. </w:t>
      </w:r>
      <w:r w:rsidR="00433D32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>осуществляет проверку представленных поручителями документов, в том числе на достоверность содержащихся в них сведений.</w:t>
      </w:r>
    </w:p>
    <w:p w14:paraId="3F561CFD" w14:textId="77777777" w:rsidR="00A86C62" w:rsidRPr="001267D4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4</w:t>
      </w:r>
      <w:r w:rsidR="006A0AE2" w:rsidRPr="001267D4">
        <w:rPr>
          <w:rFonts w:ascii="Times New Roman" w:hAnsi="Times New Roman" w:cs="Times New Roman"/>
          <w:lang w:val="ru-RU"/>
        </w:rPr>
        <w:t xml:space="preserve">. В целях обеспечения возврата суммы микрозайма с поручителем </w:t>
      </w:r>
      <w:r w:rsidR="00433D32" w:rsidRPr="001267D4">
        <w:rPr>
          <w:rFonts w:ascii="Times New Roman" w:hAnsi="Times New Roman" w:cs="Times New Roman"/>
          <w:lang w:val="ru-RU"/>
        </w:rPr>
        <w:t>-</w:t>
      </w:r>
      <w:r w:rsidR="006A0AE2" w:rsidRPr="001267D4">
        <w:rPr>
          <w:rFonts w:ascii="Times New Roman" w:hAnsi="Times New Roman" w:cs="Times New Roman"/>
          <w:lang w:val="ru-RU"/>
        </w:rPr>
        <w:t xml:space="preserve"> индивидуальны</w:t>
      </w:r>
      <w:r w:rsidR="00020122" w:rsidRPr="001267D4">
        <w:rPr>
          <w:rFonts w:ascii="Times New Roman" w:hAnsi="Times New Roman" w:cs="Times New Roman"/>
          <w:lang w:val="ru-RU"/>
        </w:rPr>
        <w:t>м</w:t>
      </w:r>
      <w:r w:rsidR="006A0AE2" w:rsidRPr="001267D4">
        <w:rPr>
          <w:rFonts w:ascii="Times New Roman" w:hAnsi="Times New Roman" w:cs="Times New Roman"/>
          <w:lang w:val="ru-RU"/>
        </w:rPr>
        <w:t xml:space="preserve"> предпринимателе</w:t>
      </w:r>
      <w:r w:rsidR="00020122" w:rsidRPr="001267D4">
        <w:rPr>
          <w:rFonts w:ascii="Times New Roman" w:hAnsi="Times New Roman" w:cs="Times New Roman"/>
          <w:lang w:val="ru-RU"/>
        </w:rPr>
        <w:t>м</w:t>
      </w:r>
      <w:r w:rsidR="006A0AE2" w:rsidRPr="001267D4">
        <w:rPr>
          <w:rFonts w:ascii="Times New Roman" w:hAnsi="Times New Roman" w:cs="Times New Roman"/>
          <w:lang w:val="ru-RU"/>
        </w:rPr>
        <w:t>, подлежит заключению договор поручительства, где поручитель выступает как индивидуальный предприниматель, а также дополнительное(-</w:t>
      </w:r>
      <w:proofErr w:type="spellStart"/>
      <w:r w:rsidR="006A0AE2" w:rsidRPr="001267D4">
        <w:rPr>
          <w:rFonts w:ascii="Times New Roman" w:hAnsi="Times New Roman" w:cs="Times New Roman"/>
          <w:lang w:val="ru-RU"/>
        </w:rPr>
        <w:t>ые</w:t>
      </w:r>
      <w:proofErr w:type="spellEnd"/>
      <w:r w:rsidR="006A0AE2" w:rsidRPr="001267D4">
        <w:rPr>
          <w:rFonts w:ascii="Times New Roman" w:hAnsi="Times New Roman" w:cs="Times New Roman"/>
          <w:lang w:val="ru-RU"/>
        </w:rPr>
        <w:t>) соглашение(-я) к договору(-</w:t>
      </w:r>
      <w:proofErr w:type="spellStart"/>
      <w:r w:rsidR="006A0AE2" w:rsidRPr="001267D4">
        <w:rPr>
          <w:rFonts w:ascii="Times New Roman" w:hAnsi="Times New Roman" w:cs="Times New Roman"/>
          <w:lang w:val="ru-RU"/>
        </w:rPr>
        <w:t>ам</w:t>
      </w:r>
      <w:proofErr w:type="spellEnd"/>
      <w:r w:rsidR="006A0AE2" w:rsidRPr="001267D4">
        <w:rPr>
          <w:rFonts w:ascii="Times New Roman" w:hAnsi="Times New Roman" w:cs="Times New Roman"/>
          <w:lang w:val="ru-RU"/>
        </w:rPr>
        <w:t xml:space="preserve">) банковского счета о предоставлении поручителем </w:t>
      </w:r>
      <w:r w:rsidR="00303FAB" w:rsidRPr="001267D4">
        <w:rPr>
          <w:rFonts w:ascii="Times New Roman" w:hAnsi="Times New Roman" w:cs="Times New Roman"/>
          <w:lang w:val="ru-RU"/>
        </w:rPr>
        <w:t>Фонд</w:t>
      </w:r>
      <w:r w:rsidR="00723DF7" w:rsidRPr="001267D4">
        <w:rPr>
          <w:rFonts w:ascii="Times New Roman" w:hAnsi="Times New Roman" w:cs="Times New Roman"/>
          <w:lang w:val="ru-RU"/>
        </w:rPr>
        <w:t>у</w:t>
      </w:r>
      <w:r w:rsidR="00303FAB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>права спи</w:t>
      </w:r>
      <w:r w:rsidR="00723DF7" w:rsidRPr="001267D4">
        <w:rPr>
          <w:rFonts w:ascii="Times New Roman" w:hAnsi="Times New Roman" w:cs="Times New Roman"/>
          <w:lang w:val="ru-RU"/>
        </w:rPr>
        <w:t>сания денежных средств со счета</w:t>
      </w:r>
      <w:r w:rsidR="006A0AE2" w:rsidRPr="001267D4">
        <w:rPr>
          <w:rFonts w:ascii="Times New Roman" w:hAnsi="Times New Roman" w:cs="Times New Roman"/>
          <w:lang w:val="ru-RU"/>
        </w:rPr>
        <w:t>(-</w:t>
      </w:r>
      <w:proofErr w:type="spellStart"/>
      <w:r w:rsidR="006A0AE2" w:rsidRPr="001267D4">
        <w:rPr>
          <w:rFonts w:ascii="Times New Roman" w:hAnsi="Times New Roman" w:cs="Times New Roman"/>
          <w:lang w:val="ru-RU"/>
        </w:rPr>
        <w:t>ов</w:t>
      </w:r>
      <w:proofErr w:type="spellEnd"/>
      <w:r w:rsidR="006A0AE2" w:rsidRPr="001267D4">
        <w:rPr>
          <w:rFonts w:ascii="Times New Roman" w:hAnsi="Times New Roman" w:cs="Times New Roman"/>
          <w:lang w:val="ru-RU"/>
        </w:rPr>
        <w:t>) поручителя без дополнительного распоряжения (заранее данный акцепт).</w:t>
      </w:r>
    </w:p>
    <w:p w14:paraId="65A2FAD6" w14:textId="77777777" w:rsidR="00A86C62" w:rsidRPr="001267D4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5</w:t>
      </w:r>
      <w:r w:rsidR="006A0AE2" w:rsidRPr="001267D4">
        <w:rPr>
          <w:rFonts w:ascii="Times New Roman" w:hAnsi="Times New Roman" w:cs="Times New Roman"/>
          <w:lang w:val="ru-RU"/>
        </w:rPr>
        <w:t xml:space="preserve">. В качестве обеспечения исполнения обязательств заемщика по возврату микрозайма и процентов по нему </w:t>
      </w:r>
      <w:r w:rsidR="006B2F1B" w:rsidRPr="001267D4">
        <w:rPr>
          <w:rFonts w:ascii="Times New Roman" w:hAnsi="Times New Roman" w:cs="Times New Roman"/>
          <w:lang w:val="ru-RU"/>
        </w:rPr>
        <w:t xml:space="preserve">Фонд </w:t>
      </w:r>
      <w:r w:rsidR="006A0AE2" w:rsidRPr="001267D4">
        <w:rPr>
          <w:rFonts w:ascii="Times New Roman" w:hAnsi="Times New Roman" w:cs="Times New Roman"/>
          <w:lang w:val="ru-RU"/>
        </w:rPr>
        <w:t>принимает:</w:t>
      </w:r>
    </w:p>
    <w:p w14:paraId="387DD748" w14:textId="77777777" w:rsidR="00BD7A65" w:rsidRPr="001267D4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5</w:t>
      </w:r>
      <w:r w:rsidRPr="001267D4">
        <w:rPr>
          <w:rFonts w:ascii="Times New Roman" w:hAnsi="Times New Roman" w:cs="Times New Roman"/>
          <w:lang w:val="ru-RU"/>
        </w:rPr>
        <w:t xml:space="preserve">.1. </w:t>
      </w:r>
      <w:r w:rsidR="00D07786" w:rsidRPr="001267D4">
        <w:rPr>
          <w:rFonts w:ascii="Times New Roman" w:hAnsi="Times New Roman" w:cs="Times New Roman"/>
          <w:lang w:val="ru-RU"/>
        </w:rPr>
        <w:t>Жилые / н</w:t>
      </w:r>
      <w:r w:rsidR="009E2C8A" w:rsidRPr="001267D4">
        <w:rPr>
          <w:rFonts w:ascii="Times New Roman" w:hAnsi="Times New Roman" w:cs="Times New Roman"/>
          <w:lang w:val="ru-RU"/>
        </w:rPr>
        <w:t>ежилые объекты недвижимости (офисы, торговые, складские здания</w:t>
      </w:r>
      <w:r w:rsidR="007E744D" w:rsidRPr="001267D4">
        <w:rPr>
          <w:rFonts w:ascii="Times New Roman" w:hAnsi="Times New Roman" w:cs="Times New Roman"/>
          <w:lang w:val="ru-RU"/>
        </w:rPr>
        <w:t xml:space="preserve"> и помещения, капитальные гаражи</w:t>
      </w:r>
      <w:r w:rsidR="009E2C8A" w:rsidRPr="001267D4">
        <w:rPr>
          <w:rFonts w:ascii="Times New Roman" w:hAnsi="Times New Roman" w:cs="Times New Roman"/>
          <w:lang w:val="ru-RU"/>
        </w:rPr>
        <w:t>, объекты производственного назнач</w:t>
      </w:r>
      <w:r w:rsidR="00626392" w:rsidRPr="001267D4">
        <w:rPr>
          <w:rFonts w:ascii="Times New Roman" w:hAnsi="Times New Roman" w:cs="Times New Roman"/>
          <w:lang w:val="ru-RU"/>
        </w:rPr>
        <w:t>ения), а также земельные участки / права аренды на земельные участки, при условии нахождения на них объектов недвижимости, находящихся в собственности залогодателя</w:t>
      </w:r>
      <w:r w:rsidR="009E2C8A" w:rsidRPr="001267D4">
        <w:rPr>
          <w:rFonts w:ascii="Times New Roman" w:hAnsi="Times New Roman" w:cs="Times New Roman"/>
          <w:lang w:val="ru-RU"/>
        </w:rPr>
        <w:t xml:space="preserve"> </w:t>
      </w:r>
    </w:p>
    <w:p w14:paraId="2108485D" w14:textId="392CD619" w:rsidR="001C3655" w:rsidRPr="001267D4" w:rsidRDefault="00D0778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>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проживающих, зарегистрированных лиц в данном жилом помещении</w:t>
      </w:r>
      <w:r w:rsidR="00C81192" w:rsidRPr="001267D4">
        <w:rPr>
          <w:rFonts w:ascii="Times New Roman" w:hAnsi="Times New Roman" w:cs="Times New Roman"/>
          <w:lang w:val="ru-RU"/>
        </w:rPr>
        <w:t xml:space="preserve"> на момент принятия в залог объекта недвижимости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55CCCD0F" w14:textId="77777777" w:rsidR="00BD7A65" w:rsidRPr="001267D4" w:rsidRDefault="009E2C8A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Залоговая стоимость предмета залога, которым является недвижимое имущество, определяется путем умножения оценочной стоимости на коэффициент дисконтирования</w:t>
      </w:r>
      <w:r w:rsidR="00BD7A65" w:rsidRPr="001267D4">
        <w:rPr>
          <w:rFonts w:ascii="Times New Roman" w:hAnsi="Times New Roman" w:cs="Times New Roman"/>
          <w:lang w:val="ru-RU"/>
        </w:rPr>
        <w:t>, принимаемый равным 0,7.</w:t>
      </w:r>
    </w:p>
    <w:p w14:paraId="2CE397E9" w14:textId="77777777" w:rsidR="00D07786" w:rsidRPr="001267D4" w:rsidRDefault="00AD6EE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Объекты недвижимости могут приниматься в залог как по оценочной стоимости, определенной независимым оценщиком, так и по кадастровой стоимости при условии согласия обеих сторон.</w:t>
      </w:r>
    </w:p>
    <w:p w14:paraId="324788DB" w14:textId="77777777" w:rsidR="00BD7A65" w:rsidRPr="001267D4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5</w:t>
      </w:r>
      <w:r w:rsidRPr="001267D4">
        <w:rPr>
          <w:rFonts w:ascii="Times New Roman" w:hAnsi="Times New Roman" w:cs="Times New Roman"/>
          <w:lang w:val="ru-RU"/>
        </w:rPr>
        <w:t xml:space="preserve">.2. </w:t>
      </w:r>
      <w:r w:rsidR="00626392" w:rsidRPr="001267D4">
        <w:rPr>
          <w:rFonts w:ascii="Times New Roman" w:hAnsi="Times New Roman" w:cs="Times New Roman"/>
          <w:lang w:val="ru-RU"/>
        </w:rPr>
        <w:t>Транспортные средства, спецтехника, оборудование и иное движимо</w:t>
      </w:r>
      <w:r w:rsidRPr="001267D4">
        <w:rPr>
          <w:rFonts w:ascii="Times New Roman" w:hAnsi="Times New Roman" w:cs="Times New Roman"/>
          <w:lang w:val="ru-RU"/>
        </w:rPr>
        <w:t xml:space="preserve">е имущество, зарегистрированное в установленном законом порядке, фактически расположенное на территории ЕАО. </w:t>
      </w:r>
    </w:p>
    <w:p w14:paraId="7D5A10C6" w14:textId="77777777" w:rsidR="00626392" w:rsidRPr="001267D4" w:rsidRDefault="00B5272C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Дата выпуска </w:t>
      </w:r>
      <w:r w:rsidR="00626392" w:rsidRPr="001267D4">
        <w:rPr>
          <w:rFonts w:ascii="Times New Roman" w:hAnsi="Times New Roman" w:cs="Times New Roman"/>
          <w:lang w:val="ru-RU"/>
        </w:rPr>
        <w:t>транспортных</w:t>
      </w:r>
      <w:r w:rsidRPr="001267D4">
        <w:rPr>
          <w:rFonts w:ascii="Times New Roman" w:hAnsi="Times New Roman" w:cs="Times New Roman"/>
          <w:lang w:val="ru-RU"/>
        </w:rPr>
        <w:t xml:space="preserve"> средств (имеющих ПТС) не должна</w:t>
      </w:r>
      <w:r w:rsidR="00626392" w:rsidRPr="001267D4">
        <w:rPr>
          <w:rFonts w:ascii="Times New Roman" w:hAnsi="Times New Roman" w:cs="Times New Roman"/>
          <w:lang w:val="ru-RU"/>
        </w:rPr>
        <w:t xml:space="preserve"> превышать 10 лет </w:t>
      </w:r>
      <w:r w:rsidR="00D05D94" w:rsidRPr="001267D4">
        <w:rPr>
          <w:rFonts w:ascii="Times New Roman" w:hAnsi="Times New Roman" w:cs="Times New Roman"/>
          <w:lang w:val="ru-RU"/>
        </w:rPr>
        <w:t>н</w:t>
      </w:r>
      <w:r w:rsidR="00626392" w:rsidRPr="001267D4">
        <w:rPr>
          <w:rFonts w:ascii="Times New Roman" w:hAnsi="Times New Roman" w:cs="Times New Roman"/>
          <w:lang w:val="ru-RU"/>
        </w:rPr>
        <w:t>а дату окончания договора микрозайма.</w:t>
      </w:r>
    </w:p>
    <w:p w14:paraId="03426642" w14:textId="77777777" w:rsidR="00626392" w:rsidRPr="001267D4" w:rsidRDefault="00B5272C" w:rsidP="00626392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Дата выпуска</w:t>
      </w:r>
      <w:r w:rsidR="00626392" w:rsidRPr="001267D4">
        <w:rPr>
          <w:rFonts w:ascii="Times New Roman" w:hAnsi="Times New Roman" w:cs="Times New Roman"/>
          <w:lang w:val="ru-RU"/>
        </w:rPr>
        <w:t xml:space="preserve"> спе</w:t>
      </w:r>
      <w:r w:rsidRPr="001267D4">
        <w:rPr>
          <w:rFonts w:ascii="Times New Roman" w:hAnsi="Times New Roman" w:cs="Times New Roman"/>
          <w:lang w:val="ru-RU"/>
        </w:rPr>
        <w:t>цтехники (имеющих ПСМ) не должна</w:t>
      </w:r>
      <w:r w:rsidR="00626392" w:rsidRPr="001267D4">
        <w:rPr>
          <w:rFonts w:ascii="Times New Roman" w:hAnsi="Times New Roman" w:cs="Times New Roman"/>
          <w:lang w:val="ru-RU"/>
        </w:rPr>
        <w:t xml:space="preserve"> превышать 15 лет </w:t>
      </w:r>
      <w:r w:rsidR="00D05D94" w:rsidRPr="001267D4">
        <w:rPr>
          <w:rFonts w:ascii="Times New Roman" w:hAnsi="Times New Roman" w:cs="Times New Roman"/>
          <w:lang w:val="ru-RU"/>
        </w:rPr>
        <w:t>н</w:t>
      </w:r>
      <w:r w:rsidR="00626392" w:rsidRPr="001267D4">
        <w:rPr>
          <w:rFonts w:ascii="Times New Roman" w:hAnsi="Times New Roman" w:cs="Times New Roman"/>
          <w:lang w:val="ru-RU"/>
        </w:rPr>
        <w:t>а дату окончания договора микрозайма.</w:t>
      </w:r>
    </w:p>
    <w:p w14:paraId="25599BDD" w14:textId="77777777" w:rsidR="009E2C8A" w:rsidRPr="001267D4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Залоговая стоимость предмета залога транспорта, оборудования, иного движимого имущества определяется </w:t>
      </w:r>
      <w:r w:rsidR="00723DF7" w:rsidRPr="001267D4">
        <w:rPr>
          <w:rFonts w:ascii="Times New Roman" w:hAnsi="Times New Roman" w:cs="Times New Roman"/>
          <w:lang w:val="ru-RU"/>
        </w:rPr>
        <w:t>путем</w:t>
      </w:r>
      <w:r w:rsidRPr="001267D4">
        <w:rPr>
          <w:rFonts w:ascii="Times New Roman" w:hAnsi="Times New Roman" w:cs="Times New Roman"/>
          <w:lang w:val="ru-RU"/>
        </w:rPr>
        <w:t xml:space="preserve"> умножения оценочной стоимости на коэффициент дисконтирования:</w:t>
      </w:r>
    </w:p>
    <w:p w14:paraId="79BD355E" w14:textId="77777777" w:rsidR="00BD7A65" w:rsidRPr="001267D4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для транспортных средств, с момента выпуска которых прошло не более 3-х лет – 0,7, более 3-х лет – 0,5;</w:t>
      </w:r>
    </w:p>
    <w:p w14:paraId="6AB53DF3" w14:textId="77777777" w:rsidR="00BD7A65" w:rsidRPr="001267D4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для оборудования и иного</w:t>
      </w:r>
      <w:r w:rsidR="00626392" w:rsidRPr="001267D4">
        <w:rPr>
          <w:rFonts w:ascii="Times New Roman" w:hAnsi="Times New Roman" w:cs="Times New Roman"/>
          <w:lang w:val="ru-RU"/>
        </w:rPr>
        <w:t xml:space="preserve"> движимого </w:t>
      </w:r>
      <w:r w:rsidRPr="001267D4">
        <w:rPr>
          <w:rFonts w:ascii="Times New Roman" w:hAnsi="Times New Roman" w:cs="Times New Roman"/>
          <w:lang w:val="ru-RU"/>
        </w:rPr>
        <w:t>имущества – 0,5.</w:t>
      </w:r>
    </w:p>
    <w:p w14:paraId="46167535" w14:textId="77777777" w:rsidR="00002780" w:rsidRPr="001267D4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6</w:t>
      </w:r>
      <w:r w:rsidRPr="001267D4">
        <w:rPr>
          <w:rFonts w:ascii="Times New Roman" w:hAnsi="Times New Roman" w:cs="Times New Roman"/>
          <w:lang w:val="ru-RU"/>
        </w:rPr>
        <w:t>. Для определения стоимости залога недвижимого и/или движимого</w:t>
      </w:r>
      <w:r w:rsidR="003262E4" w:rsidRPr="001267D4">
        <w:rPr>
          <w:rFonts w:ascii="Times New Roman" w:hAnsi="Times New Roman" w:cs="Times New Roman"/>
          <w:lang w:val="ru-RU"/>
        </w:rPr>
        <w:t xml:space="preserve"> имущества,</w:t>
      </w:r>
      <w:r w:rsidRPr="001267D4">
        <w:rPr>
          <w:rFonts w:ascii="Times New Roman" w:hAnsi="Times New Roman" w:cs="Times New Roman"/>
          <w:lang w:val="ru-RU"/>
        </w:rPr>
        <w:t xml:space="preserve"> заемщиком привлекается независимый оценщик, расходы по оплате его услуг несет заемщик.</w:t>
      </w:r>
    </w:p>
    <w:p w14:paraId="669B5B9A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7</w:t>
      </w:r>
      <w:r w:rsidRPr="001267D4">
        <w:rPr>
          <w:rFonts w:ascii="Times New Roman" w:hAnsi="Times New Roman" w:cs="Times New Roman"/>
          <w:lang w:val="ru-RU"/>
        </w:rPr>
        <w:t>. Залог может быть предоставлен самим заемщиком, а также залогодателями — третьими лицами. Договор залога заключается с залогодателем, являющимся собственником имущества.</w:t>
      </w:r>
    </w:p>
    <w:p w14:paraId="71160B9E" w14:textId="77777777" w:rsidR="006B2F1B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8</w:t>
      </w:r>
      <w:r w:rsidRPr="001267D4">
        <w:rPr>
          <w:rFonts w:ascii="Times New Roman" w:hAnsi="Times New Roman" w:cs="Times New Roman"/>
          <w:lang w:val="ru-RU"/>
        </w:rPr>
        <w:t>. Залоговое обеспечение подлежит обязательному страхованию до момента выдачи микрозайма</w:t>
      </w:r>
      <w:r w:rsidR="008A6D03" w:rsidRPr="001267D4">
        <w:rPr>
          <w:rFonts w:ascii="Times New Roman" w:hAnsi="Times New Roman" w:cs="Times New Roman"/>
          <w:lang w:val="ru-RU"/>
        </w:rPr>
        <w:t xml:space="preserve"> (Транспортные средства (имеющие ПТС) должны быть застрахованы КАСКО, иное имущество страхуются от рисков утраты и повреждения)</w:t>
      </w:r>
      <w:r w:rsidRPr="001267D4">
        <w:rPr>
          <w:rFonts w:ascii="Times New Roman" w:hAnsi="Times New Roman" w:cs="Times New Roman"/>
          <w:lang w:val="ru-RU"/>
        </w:rPr>
        <w:t xml:space="preserve">. </w:t>
      </w:r>
    </w:p>
    <w:p w14:paraId="75C8A315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9</w:t>
      </w:r>
      <w:r w:rsidRPr="001267D4">
        <w:rPr>
          <w:rFonts w:ascii="Times New Roman" w:hAnsi="Times New Roman" w:cs="Times New Roman"/>
          <w:lang w:val="ru-RU"/>
        </w:rPr>
        <w:t>. В качестве выгодоприобретателя при страховании предмета залога в договоре</w:t>
      </w:r>
      <w:r w:rsidR="00DA1DCF" w:rsidRPr="001267D4">
        <w:rPr>
          <w:rFonts w:ascii="Times New Roman" w:hAnsi="Times New Roman" w:cs="Times New Roman"/>
          <w:lang w:val="ru-RU"/>
        </w:rPr>
        <w:t xml:space="preserve"> </w:t>
      </w:r>
      <w:r w:rsidR="00205078" w:rsidRPr="001267D4">
        <w:rPr>
          <w:rFonts w:ascii="Times New Roman" w:hAnsi="Times New Roman" w:cs="Times New Roman"/>
          <w:lang w:val="ru-RU"/>
        </w:rPr>
        <w:t>страхования (страховом полисе) з</w:t>
      </w:r>
      <w:r w:rsidRPr="001267D4">
        <w:rPr>
          <w:rFonts w:ascii="Times New Roman" w:hAnsi="Times New Roman" w:cs="Times New Roman"/>
          <w:lang w:val="ru-RU"/>
        </w:rPr>
        <w:t xml:space="preserve">аемщик указывает </w:t>
      </w:r>
      <w:r w:rsidR="006B2F1B" w:rsidRPr="001267D4">
        <w:rPr>
          <w:rFonts w:ascii="Times New Roman" w:hAnsi="Times New Roman" w:cs="Times New Roman"/>
          <w:lang w:val="ru-RU"/>
        </w:rPr>
        <w:t>Фонд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2D25520B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4.1</w:t>
      </w:r>
      <w:r w:rsidR="00AC1784" w:rsidRPr="001267D4">
        <w:rPr>
          <w:rFonts w:ascii="Times New Roman" w:hAnsi="Times New Roman" w:cs="Times New Roman"/>
          <w:lang w:val="ru-RU"/>
        </w:rPr>
        <w:t>0</w:t>
      </w:r>
      <w:r w:rsidRPr="001267D4">
        <w:rPr>
          <w:rFonts w:ascii="Times New Roman" w:hAnsi="Times New Roman" w:cs="Times New Roman"/>
          <w:lang w:val="ru-RU"/>
        </w:rPr>
        <w:t>. Страховая сумма должна быть не ниже залоговой стоимости предмета залога</w:t>
      </w:r>
      <w:r w:rsidR="009D251E" w:rsidRPr="001267D4">
        <w:rPr>
          <w:rFonts w:ascii="Times New Roman" w:hAnsi="Times New Roman" w:cs="Times New Roman"/>
          <w:lang w:val="ru-RU"/>
        </w:rPr>
        <w:t>.</w:t>
      </w:r>
    </w:p>
    <w:p w14:paraId="0BC93BC1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4.1</w:t>
      </w:r>
      <w:r w:rsidR="00AC1784" w:rsidRPr="001267D4">
        <w:rPr>
          <w:rFonts w:ascii="Times New Roman" w:hAnsi="Times New Roman" w:cs="Times New Roman"/>
          <w:lang w:val="ru-RU"/>
        </w:rPr>
        <w:t>1</w:t>
      </w:r>
      <w:r w:rsidRPr="001267D4">
        <w:rPr>
          <w:rFonts w:ascii="Times New Roman" w:hAnsi="Times New Roman" w:cs="Times New Roman"/>
          <w:lang w:val="ru-RU"/>
        </w:rPr>
        <w:t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— Реестр), где уведомлению присваивается индивидуальный регистрационный номер, который также отображается в выдаваемом свидетельстве о регистрации.</w:t>
      </w:r>
    </w:p>
    <w:p w14:paraId="420600BA" w14:textId="77777777" w:rsidR="008A5188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4.1</w:t>
      </w:r>
      <w:r w:rsidR="00AC1784" w:rsidRPr="001267D4">
        <w:rPr>
          <w:rFonts w:ascii="Times New Roman" w:hAnsi="Times New Roman" w:cs="Times New Roman"/>
          <w:lang w:val="ru-RU"/>
        </w:rPr>
        <w:t>2</w:t>
      </w:r>
      <w:r w:rsidRPr="001267D4">
        <w:rPr>
          <w:rFonts w:ascii="Times New Roman" w:hAnsi="Times New Roman" w:cs="Times New Roman"/>
          <w:lang w:val="ru-RU"/>
        </w:rPr>
        <w:t xml:space="preserve">. </w:t>
      </w:r>
      <w:r w:rsidR="006B2F1B" w:rsidRPr="001267D4">
        <w:rPr>
          <w:rFonts w:ascii="Times New Roman" w:hAnsi="Times New Roman" w:cs="Times New Roman"/>
          <w:lang w:val="ru-RU"/>
        </w:rPr>
        <w:t>В</w:t>
      </w:r>
      <w:r w:rsidR="00210404" w:rsidRPr="001267D4">
        <w:rPr>
          <w:rFonts w:ascii="Times New Roman" w:hAnsi="Times New Roman" w:cs="Times New Roman"/>
          <w:lang w:val="ru-RU"/>
        </w:rPr>
        <w:t xml:space="preserve">се расходы, связанные с государственной регистрацией залога </w:t>
      </w:r>
      <w:proofErr w:type="gramStart"/>
      <w:r w:rsidR="00210404" w:rsidRPr="001267D4">
        <w:rPr>
          <w:rFonts w:ascii="Times New Roman" w:hAnsi="Times New Roman" w:cs="Times New Roman"/>
          <w:lang w:val="ru-RU"/>
        </w:rPr>
        <w:t>недвижимого имущества</w:t>
      </w:r>
      <w:proofErr w:type="gramEnd"/>
      <w:r w:rsidR="008A5188" w:rsidRPr="001267D4">
        <w:rPr>
          <w:rFonts w:ascii="Times New Roman" w:hAnsi="Times New Roman" w:cs="Times New Roman"/>
          <w:lang w:val="ru-RU"/>
        </w:rPr>
        <w:t xml:space="preserve"> возмещаются заемщиком Фонду. </w:t>
      </w:r>
    </w:p>
    <w:p w14:paraId="7B56C073" w14:textId="08402F83" w:rsidR="00210404" w:rsidRPr="001267D4" w:rsidRDefault="008A51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Все расходы, связанные</w:t>
      </w:r>
      <w:r w:rsidR="00210404" w:rsidRPr="001267D4">
        <w:rPr>
          <w:rFonts w:ascii="Times New Roman" w:hAnsi="Times New Roman" w:cs="Times New Roman"/>
          <w:lang w:val="ru-RU"/>
        </w:rPr>
        <w:t xml:space="preserve">, </w:t>
      </w:r>
      <w:r w:rsidR="00A4650B" w:rsidRPr="001267D4">
        <w:rPr>
          <w:rFonts w:ascii="Times New Roman" w:hAnsi="Times New Roman" w:cs="Times New Roman"/>
          <w:lang w:val="ru-RU"/>
        </w:rPr>
        <w:t xml:space="preserve">с </w:t>
      </w:r>
      <w:r w:rsidR="00210404" w:rsidRPr="001267D4">
        <w:rPr>
          <w:rFonts w:ascii="Times New Roman" w:hAnsi="Times New Roman" w:cs="Times New Roman"/>
          <w:lang w:val="ru-RU"/>
        </w:rPr>
        <w:t xml:space="preserve">нотариальной регистрацией уведомления о залоге движимого имущества, несет заемщик. </w:t>
      </w:r>
      <w:r w:rsidR="006A0AE2" w:rsidRPr="001267D4">
        <w:rPr>
          <w:rFonts w:ascii="Times New Roman" w:hAnsi="Times New Roman" w:cs="Times New Roman"/>
          <w:lang w:val="ru-RU"/>
        </w:rPr>
        <w:t xml:space="preserve"> </w:t>
      </w:r>
      <w:r w:rsidR="00210404" w:rsidRPr="001267D4">
        <w:rPr>
          <w:rFonts w:ascii="Times New Roman" w:hAnsi="Times New Roman" w:cs="Times New Roman"/>
          <w:lang w:val="ru-RU"/>
        </w:rPr>
        <w:t xml:space="preserve"> </w:t>
      </w:r>
    </w:p>
    <w:p w14:paraId="4A21F6A9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4.1</w:t>
      </w:r>
      <w:r w:rsidR="00AC1784" w:rsidRPr="001267D4">
        <w:rPr>
          <w:rFonts w:ascii="Times New Roman" w:hAnsi="Times New Roman" w:cs="Times New Roman"/>
          <w:lang w:val="ru-RU"/>
        </w:rPr>
        <w:t>3</w:t>
      </w:r>
      <w:r w:rsidR="00BF6418" w:rsidRPr="001267D4">
        <w:rPr>
          <w:rFonts w:ascii="Times New Roman" w:hAnsi="Times New Roman" w:cs="Times New Roman"/>
          <w:lang w:val="ru-RU"/>
        </w:rPr>
        <w:t>. В залог не принимаются:</w:t>
      </w:r>
    </w:p>
    <w:p w14:paraId="1400870A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</w:t>
      </w:r>
    </w:p>
    <w:p w14:paraId="734955B5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5F6A011B" w14:textId="77777777" w:rsidR="00A86C62" w:rsidRPr="001267D4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товары в обороте;</w:t>
      </w:r>
    </w:p>
    <w:p w14:paraId="00B9487F" w14:textId="77777777" w:rsidR="00A86C62" w:rsidRPr="001267D4" w:rsidRDefault="006B2F1B" w:rsidP="00BF6418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 xml:space="preserve">- </w:t>
      </w:r>
      <w:r w:rsidR="006A0AE2" w:rsidRPr="001267D4">
        <w:rPr>
          <w:sz w:val="24"/>
          <w:szCs w:val="24"/>
        </w:rPr>
        <w:t>предметы искусства, ремесленные изделия, предметы антиквариата, объекты интеллектуальной собственности;</w:t>
      </w:r>
    </w:p>
    <w:p w14:paraId="5F1EE1E3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опытные образцы промышленных изделий;</w:t>
      </w:r>
    </w:p>
    <w:p w14:paraId="3ECCB2AF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оборудование, произведенное по заказу, уникальное оборудование;</w:t>
      </w:r>
    </w:p>
    <w:p w14:paraId="4DEFB41F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7FDDED36" w14:textId="77777777" w:rsidR="00A86C62" w:rsidRPr="001267D4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ценные бумаги;</w:t>
      </w:r>
    </w:p>
    <w:p w14:paraId="7FE23CA8" w14:textId="77777777" w:rsidR="00A86C62" w:rsidRPr="001267D4" w:rsidRDefault="006B2F1B" w:rsidP="00BF6418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 xml:space="preserve">- </w:t>
      </w:r>
      <w:r w:rsidR="006A0AE2" w:rsidRPr="001267D4">
        <w:rPr>
          <w:sz w:val="24"/>
          <w:szCs w:val="24"/>
        </w:rPr>
        <w:t>призы, государственные награды, почетные и памятные знаки, которыми награжден залогодатель — физическое лицо;</w:t>
      </w:r>
    </w:p>
    <w:p w14:paraId="529E266D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имущество, на котором не имеется информационной таблички</w:t>
      </w:r>
      <w:r w:rsidR="00054EC8" w:rsidRPr="001267D4">
        <w:rPr>
          <w:rFonts w:ascii="Times New Roman" w:hAnsi="Times New Roman" w:cs="Times New Roman"/>
          <w:lang w:val="ru-RU"/>
        </w:rPr>
        <w:t xml:space="preserve"> на неотделимых частях имущества/оборудования</w:t>
      </w:r>
      <w:r w:rsidR="006A0AE2" w:rsidRPr="001267D4">
        <w:rPr>
          <w:rFonts w:ascii="Times New Roman" w:hAnsi="Times New Roman" w:cs="Times New Roman"/>
          <w:lang w:val="ru-RU"/>
        </w:rPr>
        <w:t>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</w:t>
      </w:r>
    </w:p>
    <w:p w14:paraId="18350981" w14:textId="77777777" w:rsidR="00F33BD5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98226B" w:rsidRPr="001267D4">
        <w:rPr>
          <w:rFonts w:ascii="Times New Roman" w:hAnsi="Times New Roman" w:cs="Times New Roman"/>
          <w:lang w:val="ru-RU"/>
        </w:rPr>
        <w:t>тран</w:t>
      </w:r>
      <w:r w:rsidR="00054EC8" w:rsidRPr="001267D4">
        <w:rPr>
          <w:rFonts w:ascii="Times New Roman" w:hAnsi="Times New Roman" w:cs="Times New Roman"/>
          <w:lang w:val="ru-RU"/>
        </w:rPr>
        <w:t>спортные средства (имеющие ПТС), дата выпуска которых больше</w:t>
      </w:r>
      <w:r w:rsidR="0098226B" w:rsidRPr="001267D4">
        <w:rPr>
          <w:rFonts w:ascii="Times New Roman" w:hAnsi="Times New Roman" w:cs="Times New Roman"/>
          <w:lang w:val="ru-RU"/>
        </w:rPr>
        <w:t xml:space="preserve"> 10 лет на дату окончания договора микрозайма</w:t>
      </w:r>
      <w:r w:rsidR="00F33BD5" w:rsidRPr="001267D4">
        <w:rPr>
          <w:rFonts w:ascii="Times New Roman" w:hAnsi="Times New Roman" w:cs="Times New Roman"/>
          <w:lang w:val="ru-RU"/>
        </w:rPr>
        <w:t>;</w:t>
      </w:r>
    </w:p>
    <w:p w14:paraId="45BA4E8A" w14:textId="77777777" w:rsidR="00A86C62" w:rsidRPr="001267D4" w:rsidRDefault="00F33BD5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</w:t>
      </w:r>
      <w:r w:rsidR="0098226B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 xml:space="preserve">спецтехника и прочие транспортные средства </w:t>
      </w:r>
      <w:r w:rsidR="00EC0B7C" w:rsidRPr="001267D4">
        <w:rPr>
          <w:rFonts w:ascii="Times New Roman" w:hAnsi="Times New Roman" w:cs="Times New Roman"/>
          <w:lang w:val="ru-RU"/>
        </w:rPr>
        <w:t xml:space="preserve">(имеющие ПСМ) </w:t>
      </w:r>
      <w:r w:rsidR="00054EC8" w:rsidRPr="001267D4">
        <w:rPr>
          <w:rFonts w:ascii="Times New Roman" w:hAnsi="Times New Roman" w:cs="Times New Roman"/>
          <w:lang w:val="ru-RU"/>
        </w:rPr>
        <w:t>дата выпуска которых больше</w:t>
      </w:r>
      <w:r w:rsidR="006A0AE2" w:rsidRPr="001267D4">
        <w:rPr>
          <w:rFonts w:ascii="Times New Roman" w:hAnsi="Times New Roman" w:cs="Times New Roman"/>
          <w:lang w:val="ru-RU"/>
        </w:rPr>
        <w:t xml:space="preserve"> 15 лет </w:t>
      </w:r>
      <w:r w:rsidR="00EC0B7C" w:rsidRPr="001267D4">
        <w:rPr>
          <w:rFonts w:ascii="Times New Roman" w:hAnsi="Times New Roman" w:cs="Times New Roman"/>
          <w:lang w:val="ru-RU"/>
        </w:rPr>
        <w:t>на дату окончания договора микрозайма</w:t>
      </w:r>
      <w:r w:rsidR="006A0AE2" w:rsidRPr="001267D4">
        <w:rPr>
          <w:rFonts w:ascii="Times New Roman" w:hAnsi="Times New Roman" w:cs="Times New Roman"/>
          <w:lang w:val="ru-RU"/>
        </w:rPr>
        <w:t>;</w:t>
      </w:r>
    </w:p>
    <w:p w14:paraId="1763D236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транспортные средства — «конструкторы»;</w:t>
      </w:r>
    </w:p>
    <w:p w14:paraId="6B841F6E" w14:textId="77777777" w:rsidR="00EC0B7C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 xml:space="preserve">производственное, торговое, медицинское и прочее оборудование </w:t>
      </w:r>
      <w:r w:rsidR="00054EC8" w:rsidRPr="001267D4">
        <w:rPr>
          <w:rFonts w:ascii="Times New Roman" w:hAnsi="Times New Roman" w:cs="Times New Roman"/>
          <w:lang w:val="ru-RU"/>
        </w:rPr>
        <w:t xml:space="preserve">дата выпуска которого больше </w:t>
      </w:r>
      <w:r w:rsidR="006A0AE2" w:rsidRPr="001267D4">
        <w:rPr>
          <w:rFonts w:ascii="Times New Roman" w:hAnsi="Times New Roman" w:cs="Times New Roman"/>
          <w:lang w:val="ru-RU"/>
        </w:rPr>
        <w:t xml:space="preserve">10 лет </w:t>
      </w:r>
      <w:r w:rsidR="00EC0B7C" w:rsidRPr="001267D4">
        <w:rPr>
          <w:rFonts w:ascii="Times New Roman" w:hAnsi="Times New Roman" w:cs="Times New Roman"/>
          <w:lang w:val="ru-RU"/>
        </w:rPr>
        <w:t>на дату окончания договора микрозайма;</w:t>
      </w:r>
    </w:p>
    <w:p w14:paraId="46B6B98B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6AF8E9A0" w14:textId="77777777" w:rsidR="00A86C62" w:rsidRPr="001267D4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строения, признанные в установленном порядке непригодными для пользования; (аварийные, поврежденные по причине стихийных бедствий или пожара);</w:t>
      </w:r>
    </w:p>
    <w:p w14:paraId="6A27A10C" w14:textId="77777777" w:rsidR="00A86C62" w:rsidRPr="001267D4" w:rsidRDefault="006B2F1B" w:rsidP="00BF6418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 xml:space="preserve">- </w:t>
      </w:r>
      <w:r w:rsidR="006A0AE2" w:rsidRPr="001267D4">
        <w:rPr>
          <w:sz w:val="24"/>
          <w:szCs w:val="24"/>
        </w:rPr>
        <w:t>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</w:t>
      </w:r>
    </w:p>
    <w:p w14:paraId="0D5A485E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здания/сооружения, комплексы зданий/сооружений, помещения в зданиях с износом более 50%;</w:t>
      </w:r>
    </w:p>
    <w:p w14:paraId="5B96ED0D" w14:textId="77777777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самовольно возведенные и бесхозные объекты;</w:t>
      </w:r>
    </w:p>
    <w:p w14:paraId="481100B0" w14:textId="22B8270C" w:rsidR="00A86C62" w:rsidRPr="001267D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 xml:space="preserve">строения, расположенные на земельных участках, право пользования, аренды или </w:t>
      </w:r>
      <w:r w:rsidR="00CA799A" w:rsidRPr="001267D4">
        <w:rPr>
          <w:rFonts w:ascii="Times New Roman" w:hAnsi="Times New Roman" w:cs="Times New Roman"/>
          <w:lang w:val="ru-RU"/>
        </w:rPr>
        <w:t>собственности,</w:t>
      </w:r>
      <w:r w:rsidR="006A0AE2" w:rsidRPr="001267D4">
        <w:rPr>
          <w:rFonts w:ascii="Times New Roman" w:hAnsi="Times New Roman" w:cs="Times New Roman"/>
          <w:lang w:val="ru-RU"/>
        </w:rPr>
        <w:t xml:space="preserve"> на которые не подтверждается правоустанавливающими документами;</w:t>
      </w:r>
    </w:p>
    <w:p w14:paraId="4F54282B" w14:textId="77777777" w:rsidR="00A86C62" w:rsidRPr="001267D4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строения, не прошедшие государственную регистрацию в установленном порядке;</w:t>
      </w:r>
    </w:p>
    <w:p w14:paraId="6A95D75B" w14:textId="77777777" w:rsidR="00A86C62" w:rsidRPr="001267D4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объекты незавершенного строительства;</w:t>
      </w:r>
    </w:p>
    <w:p w14:paraId="1173A0D1" w14:textId="77777777" w:rsidR="00A86C62" w:rsidRPr="001267D4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1BED34D7" w14:textId="1741CB97" w:rsidR="005F2125" w:rsidRPr="001267D4" w:rsidRDefault="00CA799A" w:rsidP="00BF6418">
      <w:pPr>
        <w:pStyle w:val="FirstParagraph"/>
        <w:ind w:firstLine="709"/>
        <w:rPr>
          <w:b/>
          <w:bCs/>
          <w:sz w:val="24"/>
          <w:szCs w:val="24"/>
        </w:rPr>
      </w:pPr>
      <w:r w:rsidRPr="001267D4">
        <w:rPr>
          <w:b/>
          <w:bCs/>
          <w:sz w:val="24"/>
          <w:szCs w:val="24"/>
        </w:rPr>
        <w:t>Фонд вправе</w:t>
      </w:r>
      <w:r w:rsidR="006A0AE2" w:rsidRPr="001267D4">
        <w:rPr>
          <w:b/>
          <w:bCs/>
          <w:sz w:val="24"/>
          <w:szCs w:val="24"/>
        </w:rPr>
        <w:t xml:space="preserve"> не принимать в залог</w:t>
      </w:r>
      <w:r w:rsidR="005F2125" w:rsidRPr="001267D4">
        <w:rPr>
          <w:b/>
          <w:bCs/>
          <w:sz w:val="24"/>
          <w:szCs w:val="24"/>
        </w:rPr>
        <w:t>:</w:t>
      </w:r>
    </w:p>
    <w:p w14:paraId="7610D772" w14:textId="77777777" w:rsidR="005F2125" w:rsidRPr="001267D4" w:rsidRDefault="005F2125" w:rsidP="00BF6418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>-</w:t>
      </w:r>
      <w:r w:rsidR="006A0AE2" w:rsidRPr="001267D4">
        <w:rPr>
          <w:sz w:val="24"/>
          <w:szCs w:val="24"/>
        </w:rPr>
        <w:t xml:space="preserve"> жилые и нежилые помещения (здания, строения, сооружения), в которых произведены незаконная перепланировка или переустройство</w:t>
      </w:r>
      <w:r w:rsidRPr="001267D4">
        <w:rPr>
          <w:sz w:val="24"/>
          <w:szCs w:val="24"/>
        </w:rPr>
        <w:t>;</w:t>
      </w:r>
    </w:p>
    <w:p w14:paraId="7F262B38" w14:textId="77777777" w:rsidR="005F2125" w:rsidRPr="001267D4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ветхие здания, строения, сооружения;</w:t>
      </w:r>
    </w:p>
    <w:p w14:paraId="7654F874" w14:textId="77777777" w:rsidR="005F2125" w:rsidRPr="001267D4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жилые и нежилые помещения (здания, строения, сооружения), внутренняя отделка которых отсутствует либо требует восстановления.</w:t>
      </w:r>
    </w:p>
    <w:p w14:paraId="34CC76BF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>4.1</w:t>
      </w:r>
      <w:r w:rsidR="00AC1784" w:rsidRPr="001267D4">
        <w:rPr>
          <w:rFonts w:ascii="Times New Roman" w:hAnsi="Times New Roman" w:cs="Times New Roman"/>
          <w:lang w:val="ru-RU"/>
        </w:rPr>
        <w:t>4</w:t>
      </w:r>
      <w:r w:rsidRPr="001267D4">
        <w:rPr>
          <w:rFonts w:ascii="Times New Roman" w:hAnsi="Times New Roman" w:cs="Times New Roman"/>
          <w:lang w:val="ru-RU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DA1DCF" w:rsidRPr="001267D4">
        <w:rPr>
          <w:rStyle w:val="af5"/>
          <w:rFonts w:ascii="Times New Roman" w:hAnsi="Times New Roman" w:cs="Times New Roman"/>
          <w:lang w:val="ru-RU"/>
        </w:rPr>
        <w:footnoteReference w:id="5"/>
      </w:r>
      <w:r w:rsidRPr="001267D4">
        <w:rPr>
          <w:rFonts w:ascii="Times New Roman" w:hAnsi="Times New Roman" w:cs="Times New Roman"/>
          <w:lang w:val="ru-RU"/>
        </w:rPr>
        <w:t>.</w:t>
      </w:r>
    </w:p>
    <w:p w14:paraId="22F459ED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4.1</w:t>
      </w:r>
      <w:r w:rsidR="00AC1784" w:rsidRPr="001267D4">
        <w:rPr>
          <w:rFonts w:ascii="Times New Roman" w:hAnsi="Times New Roman" w:cs="Times New Roman"/>
          <w:lang w:val="ru-RU"/>
        </w:rPr>
        <w:t>5</w:t>
      </w:r>
      <w:r w:rsidRPr="001267D4">
        <w:rPr>
          <w:rFonts w:ascii="Times New Roman" w:hAnsi="Times New Roman" w:cs="Times New Roman"/>
          <w:lang w:val="ru-RU"/>
        </w:rPr>
        <w:t xml:space="preserve">. Заявители/залогодатели предоставляют в </w:t>
      </w:r>
      <w:r w:rsidR="006B2F1B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>оригиналы до</w:t>
      </w:r>
      <w:r w:rsidR="00020122" w:rsidRPr="001267D4">
        <w:rPr>
          <w:rFonts w:ascii="Times New Roman" w:hAnsi="Times New Roman" w:cs="Times New Roman"/>
          <w:lang w:val="ru-RU"/>
        </w:rPr>
        <w:t xml:space="preserve">кументов согласно Приложению № </w:t>
      </w:r>
      <w:r w:rsidR="00AC1784" w:rsidRPr="001267D4">
        <w:rPr>
          <w:rFonts w:ascii="Times New Roman" w:hAnsi="Times New Roman" w:cs="Times New Roman"/>
          <w:lang w:val="ru-RU"/>
        </w:rPr>
        <w:t>3</w:t>
      </w:r>
      <w:r w:rsidRPr="001267D4">
        <w:rPr>
          <w:rFonts w:ascii="Times New Roman" w:hAnsi="Times New Roman" w:cs="Times New Roman"/>
          <w:lang w:val="ru-RU"/>
        </w:rPr>
        <w:t xml:space="preserve"> к настоящему Положению. Сотрудник </w:t>
      </w:r>
      <w:r w:rsidR="006B2F1B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6B2F1B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копирует документы, заверяет копии и возвращает оригиналы заявителю/залогодателю.</w:t>
      </w:r>
    </w:p>
    <w:p w14:paraId="132A9917" w14:textId="3380C373" w:rsidR="00A86C62" w:rsidRPr="001267D4" w:rsidRDefault="00E633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Принятые</w:t>
      </w:r>
      <w:r w:rsidR="006B2F1B" w:rsidRPr="001267D4">
        <w:rPr>
          <w:rFonts w:ascii="Times New Roman" w:hAnsi="Times New Roman" w:cs="Times New Roman"/>
          <w:lang w:val="ru-RU"/>
        </w:rPr>
        <w:t xml:space="preserve"> Фонд</w:t>
      </w:r>
      <w:r w:rsidRPr="001267D4">
        <w:rPr>
          <w:rFonts w:ascii="Times New Roman" w:hAnsi="Times New Roman" w:cs="Times New Roman"/>
          <w:lang w:val="ru-RU"/>
        </w:rPr>
        <w:t>ом</w:t>
      </w:r>
      <w:r w:rsidR="006B2F1B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 xml:space="preserve">в составе заявки на </w:t>
      </w:r>
      <w:proofErr w:type="spellStart"/>
      <w:r w:rsidR="006A0AE2" w:rsidRPr="001267D4">
        <w:rPr>
          <w:rFonts w:ascii="Times New Roman" w:hAnsi="Times New Roman" w:cs="Times New Roman"/>
          <w:lang w:val="ru-RU"/>
        </w:rPr>
        <w:t>микроза</w:t>
      </w:r>
      <w:r w:rsidR="00A4650B" w:rsidRPr="001267D4">
        <w:rPr>
          <w:rFonts w:ascii="Times New Roman" w:hAnsi="Times New Roman" w:cs="Times New Roman"/>
          <w:lang w:val="ru-RU"/>
        </w:rPr>
        <w:t>й</w:t>
      </w:r>
      <w:r w:rsidR="006A0AE2" w:rsidRPr="001267D4">
        <w:rPr>
          <w:rFonts w:ascii="Times New Roman" w:hAnsi="Times New Roman" w:cs="Times New Roman"/>
          <w:lang w:val="ru-RU"/>
        </w:rPr>
        <w:t>м</w:t>
      </w:r>
      <w:proofErr w:type="spellEnd"/>
      <w:r w:rsidR="006A0AE2" w:rsidRPr="001267D4">
        <w:rPr>
          <w:rFonts w:ascii="Times New Roman" w:hAnsi="Times New Roman" w:cs="Times New Roman"/>
          <w:lang w:val="ru-RU"/>
        </w:rPr>
        <w:t xml:space="preserve"> документы не возвращаются.</w:t>
      </w:r>
    </w:p>
    <w:p w14:paraId="7CA18707" w14:textId="77777777" w:rsidR="00A86C62" w:rsidRPr="001267D4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4.1</w:t>
      </w:r>
      <w:r w:rsidR="00AC1784" w:rsidRPr="001267D4">
        <w:rPr>
          <w:rFonts w:ascii="Times New Roman" w:hAnsi="Times New Roman" w:cs="Times New Roman"/>
          <w:lang w:val="ru-RU"/>
        </w:rPr>
        <w:t>6</w:t>
      </w:r>
      <w:r w:rsidR="006A0AE2" w:rsidRPr="001267D4">
        <w:rPr>
          <w:rFonts w:ascii="Times New Roman" w:hAnsi="Times New Roman" w:cs="Times New Roman"/>
          <w:lang w:val="ru-RU"/>
        </w:rPr>
        <w:t xml:space="preserve">. </w:t>
      </w:r>
      <w:r w:rsidR="006B2F1B" w:rsidRPr="001267D4">
        <w:rPr>
          <w:rFonts w:ascii="Times New Roman" w:hAnsi="Times New Roman" w:cs="Times New Roman"/>
          <w:lang w:val="ru-RU"/>
        </w:rPr>
        <w:t xml:space="preserve">Фонд </w:t>
      </w:r>
      <w:r w:rsidR="006A0AE2" w:rsidRPr="001267D4">
        <w:rPr>
          <w:rFonts w:ascii="Times New Roman" w:hAnsi="Times New Roman" w:cs="Times New Roman"/>
          <w:lang w:val="ru-RU"/>
        </w:rPr>
        <w:t>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5BC62455" w14:textId="77777777" w:rsidR="00A86C62" w:rsidRPr="001267D4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6A0AE2" w:rsidRPr="001267D4">
        <w:rPr>
          <w:rFonts w:ascii="Times New Roman" w:hAnsi="Times New Roman" w:cs="Times New Roman"/>
          <w:lang w:val="ru-RU"/>
        </w:rPr>
        <w:t>1</w:t>
      </w:r>
      <w:r w:rsidR="00AC1784" w:rsidRPr="001267D4">
        <w:rPr>
          <w:rFonts w:ascii="Times New Roman" w:hAnsi="Times New Roman" w:cs="Times New Roman"/>
          <w:lang w:val="ru-RU"/>
        </w:rPr>
        <w:t>7</w:t>
      </w:r>
      <w:r w:rsidR="006A0AE2" w:rsidRPr="001267D4">
        <w:rPr>
          <w:rFonts w:ascii="Times New Roman" w:hAnsi="Times New Roman" w:cs="Times New Roman"/>
          <w:lang w:val="ru-RU"/>
        </w:rPr>
        <w:t xml:space="preserve">. При приеме в залог движимого и недвижимого имущества осуществляется выезд представителей </w:t>
      </w:r>
      <w:r w:rsidR="006B2F1B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6B2F1B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>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5B6CB668" w14:textId="77777777" w:rsidR="00A86C62" w:rsidRPr="001267D4" w:rsidRDefault="009766B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4.1</w:t>
      </w:r>
      <w:r w:rsidR="00AC1784" w:rsidRPr="001267D4">
        <w:rPr>
          <w:rFonts w:ascii="Times New Roman" w:hAnsi="Times New Roman" w:cs="Times New Roman"/>
          <w:lang w:val="ru-RU"/>
        </w:rPr>
        <w:t>8</w:t>
      </w:r>
      <w:r w:rsidR="006A0AE2" w:rsidRPr="001267D4">
        <w:rPr>
          <w:rFonts w:ascii="Times New Roman" w:hAnsi="Times New Roman" w:cs="Times New Roman"/>
          <w:lang w:val="ru-RU"/>
        </w:rPr>
        <w:t xml:space="preserve">. Кредитным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="006B2F1B" w:rsidRPr="001267D4">
        <w:rPr>
          <w:rFonts w:ascii="Times New Roman" w:hAnsi="Times New Roman" w:cs="Times New Roman"/>
          <w:lang w:val="ru-RU"/>
        </w:rPr>
        <w:t>ом 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6B2F1B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 xml:space="preserve">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</w:t>
      </w:r>
      <w:r w:rsidR="00303FAB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ом</w:t>
      </w:r>
      <w:r w:rsidR="006A0AE2" w:rsidRPr="001267D4">
        <w:rPr>
          <w:rFonts w:ascii="Times New Roman" w:hAnsi="Times New Roman" w:cs="Times New Roman"/>
          <w:lang w:val="ru-RU"/>
        </w:rPr>
        <w:t>, с учетом действующих финансовых обязательств СМС</w:t>
      </w:r>
      <w:r w:rsidR="00940462" w:rsidRPr="001267D4">
        <w:rPr>
          <w:rFonts w:ascii="Times New Roman" w:hAnsi="Times New Roman" w:cs="Times New Roman"/>
          <w:lang w:val="ru-RU"/>
        </w:rPr>
        <w:t>П</w:t>
      </w:r>
      <w:r w:rsidR="006A0AE2" w:rsidRPr="001267D4">
        <w:rPr>
          <w:rFonts w:ascii="Times New Roman" w:hAnsi="Times New Roman" w:cs="Times New Roman"/>
          <w:lang w:val="ru-RU"/>
        </w:rPr>
        <w:t>.</w:t>
      </w:r>
    </w:p>
    <w:p w14:paraId="749E9256" w14:textId="77777777" w:rsidR="00893F98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</w:t>
      </w:r>
      <w:r w:rsidR="00AC1784" w:rsidRPr="001267D4">
        <w:rPr>
          <w:rFonts w:ascii="Times New Roman" w:hAnsi="Times New Roman" w:cs="Times New Roman"/>
          <w:lang w:val="ru-RU"/>
        </w:rPr>
        <w:t>19</w:t>
      </w:r>
      <w:r w:rsidRPr="001267D4">
        <w:rPr>
          <w:rFonts w:ascii="Times New Roman" w:hAnsi="Times New Roman" w:cs="Times New Roman"/>
          <w:lang w:val="ru-RU"/>
        </w:rPr>
        <w:t xml:space="preserve">. Помимо поручительства и залога по решению Кредитного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="00940462" w:rsidRPr="001267D4">
        <w:rPr>
          <w:rFonts w:ascii="Times New Roman" w:hAnsi="Times New Roman" w:cs="Times New Roman"/>
          <w:lang w:val="ru-RU"/>
        </w:rPr>
        <w:t>а 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940462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возможно принятие иных видов обеспечения, предусмотренных действующим законодательством Российской Федерации.</w:t>
      </w:r>
    </w:p>
    <w:p w14:paraId="0260F64A" w14:textId="77777777" w:rsidR="00893F98" w:rsidRPr="001267D4" w:rsidRDefault="00CF088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4.2</w:t>
      </w:r>
      <w:r w:rsidR="00AC1784" w:rsidRPr="001267D4">
        <w:rPr>
          <w:rFonts w:ascii="Times New Roman" w:hAnsi="Times New Roman" w:cs="Times New Roman"/>
          <w:lang w:val="ru-RU"/>
        </w:rPr>
        <w:t>0</w:t>
      </w:r>
      <w:r w:rsidRPr="001267D4">
        <w:rPr>
          <w:rFonts w:ascii="Times New Roman" w:hAnsi="Times New Roman" w:cs="Times New Roman"/>
          <w:lang w:val="ru-RU"/>
        </w:rPr>
        <w:t>. Расчет су</w:t>
      </w:r>
      <w:r w:rsidR="004C2BBA" w:rsidRPr="001267D4">
        <w:rPr>
          <w:rFonts w:ascii="Times New Roman" w:hAnsi="Times New Roman" w:cs="Times New Roman"/>
          <w:lang w:val="ru-RU"/>
        </w:rPr>
        <w:t>м</w:t>
      </w:r>
      <w:r w:rsidRPr="001267D4">
        <w:rPr>
          <w:rFonts w:ascii="Times New Roman" w:hAnsi="Times New Roman" w:cs="Times New Roman"/>
          <w:lang w:val="ru-RU"/>
        </w:rPr>
        <w:t>мы обеспеченных поручителем обязательств (для поручителей физических лиц) производится путем определения фин</w:t>
      </w:r>
      <w:r w:rsidR="00893F98" w:rsidRPr="001267D4">
        <w:rPr>
          <w:rFonts w:ascii="Times New Roman" w:hAnsi="Times New Roman" w:cs="Times New Roman"/>
          <w:lang w:val="ru-RU"/>
        </w:rPr>
        <w:t>ансовых возможностей поручителя, определенных в соответствии с Порядком по работе с обеспечением в Фонде.</w:t>
      </w:r>
    </w:p>
    <w:p w14:paraId="5CD530E6" w14:textId="77777777" w:rsidR="0051000D" w:rsidRPr="001267D4" w:rsidRDefault="0051000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9C1D45A" w14:textId="77777777" w:rsidR="00940462" w:rsidRPr="001267D4" w:rsidRDefault="006A0AE2" w:rsidP="00B00E2D">
      <w:pPr>
        <w:pStyle w:val="Compact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ПОРЯДОК ПОДАЧИ И РАССМОТРЕНИЯ ЗАЯВКИ НА ПРЕДОСТАВЛЕНИЕ</w:t>
      </w:r>
      <w:r w:rsidR="00C74255" w:rsidRPr="001267D4">
        <w:rPr>
          <w:rFonts w:ascii="Times New Roman" w:hAnsi="Times New Roman" w:cs="Times New Roman"/>
          <w:b/>
          <w:lang w:val="ru-RU"/>
        </w:rPr>
        <w:t xml:space="preserve"> </w:t>
      </w:r>
      <w:r w:rsidRPr="001267D4">
        <w:rPr>
          <w:rFonts w:ascii="Times New Roman" w:hAnsi="Times New Roman" w:cs="Times New Roman"/>
          <w:b/>
          <w:lang w:val="ru-RU"/>
        </w:rPr>
        <w:t>МИКРОЗАЙМА</w:t>
      </w:r>
    </w:p>
    <w:p w14:paraId="3D2114F6" w14:textId="77777777" w:rsidR="00A86C62" w:rsidRPr="001267D4" w:rsidRDefault="00940462" w:rsidP="002802BA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>5.1.</w:t>
      </w:r>
      <w:r w:rsidR="006A0AE2" w:rsidRPr="001267D4">
        <w:rPr>
          <w:sz w:val="24"/>
          <w:szCs w:val="24"/>
        </w:rPr>
        <w:t xml:space="preserve"> Заявка на микрозаем подается в </w:t>
      </w:r>
      <w:r w:rsidRPr="001267D4">
        <w:rPr>
          <w:sz w:val="24"/>
          <w:szCs w:val="24"/>
        </w:rPr>
        <w:t xml:space="preserve">Фонд </w:t>
      </w:r>
      <w:r w:rsidR="006A0AE2" w:rsidRPr="001267D4">
        <w:rPr>
          <w:sz w:val="24"/>
          <w:szCs w:val="24"/>
        </w:rPr>
        <w:t xml:space="preserve">(представителю </w:t>
      </w:r>
      <w:r w:rsidRPr="001267D4">
        <w:rPr>
          <w:sz w:val="24"/>
          <w:szCs w:val="24"/>
        </w:rPr>
        <w:t>Фонд</w:t>
      </w:r>
      <w:r w:rsidR="00E63388" w:rsidRPr="001267D4">
        <w:rPr>
          <w:sz w:val="24"/>
          <w:szCs w:val="24"/>
        </w:rPr>
        <w:t>а</w:t>
      </w:r>
      <w:r w:rsidR="006A0AE2" w:rsidRPr="001267D4">
        <w:rPr>
          <w:sz w:val="24"/>
          <w:szCs w:val="24"/>
        </w:rPr>
        <w:t xml:space="preserve">) в виде комплекта документов, подготовленного согласно Приложениям № </w:t>
      </w:r>
      <w:r w:rsidR="00020122" w:rsidRPr="001267D4">
        <w:rPr>
          <w:sz w:val="24"/>
          <w:szCs w:val="24"/>
        </w:rPr>
        <w:t>3,4</w:t>
      </w:r>
      <w:r w:rsidR="006A0AE2" w:rsidRPr="001267D4">
        <w:rPr>
          <w:sz w:val="24"/>
          <w:szCs w:val="24"/>
        </w:rPr>
        <w:t xml:space="preserve"> к настоящему</w:t>
      </w:r>
      <w:r w:rsidRPr="001267D4">
        <w:rPr>
          <w:sz w:val="24"/>
          <w:szCs w:val="24"/>
        </w:rPr>
        <w:t xml:space="preserve"> </w:t>
      </w:r>
      <w:r w:rsidR="006A0AE2" w:rsidRPr="001267D4">
        <w:rPr>
          <w:sz w:val="24"/>
          <w:szCs w:val="24"/>
        </w:rPr>
        <w:t>Положению.</w:t>
      </w:r>
      <w:r w:rsidR="003E29F8" w:rsidRPr="001267D4">
        <w:rPr>
          <w:sz w:val="24"/>
          <w:szCs w:val="24"/>
        </w:rPr>
        <w:t xml:space="preserve"> </w:t>
      </w:r>
    </w:p>
    <w:p w14:paraId="392DEA0C" w14:textId="77777777" w:rsidR="00A86C62" w:rsidRPr="001267D4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5.2. Ответственность за правильность оформления документов в составе заявки, за достоверность и полноту сведений, в них содержащихся, несет заявитель (СМСП).</w:t>
      </w:r>
    </w:p>
    <w:p w14:paraId="3178AF8B" w14:textId="77777777" w:rsidR="00A86C62" w:rsidRPr="001267D4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5.3</w:t>
      </w:r>
      <w:r w:rsidR="00940462" w:rsidRPr="001267D4">
        <w:rPr>
          <w:rFonts w:ascii="Times New Roman" w:hAnsi="Times New Roman" w:cs="Times New Roman"/>
          <w:lang w:val="ru-RU"/>
        </w:rPr>
        <w:t>.</w:t>
      </w:r>
      <w:r w:rsidRPr="001267D4">
        <w:rPr>
          <w:rFonts w:ascii="Times New Roman" w:hAnsi="Times New Roman" w:cs="Times New Roman"/>
          <w:lang w:val="ru-RU"/>
        </w:rPr>
        <w:t xml:space="preserve"> Поступившая заявка проверяется на правильность оформления и комплектность документов.</w:t>
      </w:r>
    </w:p>
    <w:p w14:paraId="7DF33186" w14:textId="77777777" w:rsidR="00940462" w:rsidRPr="001267D4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5.4. Заявка, не соответствующая требованиям настоящего Положения, не регистрируется и возвращается заявителю на доработку.</w:t>
      </w:r>
    </w:p>
    <w:p w14:paraId="75BFCD33" w14:textId="77777777" w:rsidR="00A86C62" w:rsidRPr="001267D4" w:rsidRDefault="0094046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5.5. </w:t>
      </w:r>
      <w:r w:rsidR="006A0AE2" w:rsidRPr="001267D4">
        <w:rPr>
          <w:rFonts w:ascii="Times New Roman" w:hAnsi="Times New Roman" w:cs="Times New Roman"/>
          <w:lang w:val="ru-RU"/>
        </w:rPr>
        <w:t>Заявка, соответствующая требованиям настоящего Положения, принимается</w:t>
      </w:r>
      <w:r w:rsidRPr="001267D4">
        <w:rPr>
          <w:rFonts w:ascii="Times New Roman" w:hAnsi="Times New Roman" w:cs="Times New Roman"/>
          <w:lang w:val="ru-RU"/>
        </w:rPr>
        <w:t xml:space="preserve"> </w:t>
      </w:r>
      <w:r w:rsidR="00E63388" w:rsidRPr="001267D4">
        <w:rPr>
          <w:rFonts w:ascii="Times New Roman" w:hAnsi="Times New Roman" w:cs="Times New Roman"/>
          <w:lang w:val="ru-RU"/>
        </w:rPr>
        <w:t>Фондом</w:t>
      </w:r>
      <w:r w:rsidR="00303FAB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>и регистрируется в журнале регистрации заявок. Запись регистрации включает в себя номер заявки, дату поступления заявки.</w:t>
      </w:r>
      <w:r w:rsidR="00732B89" w:rsidRPr="001267D4">
        <w:rPr>
          <w:rFonts w:ascii="Times New Roman" w:hAnsi="Times New Roman" w:cs="Times New Roman"/>
          <w:lang w:val="ru-RU"/>
        </w:rPr>
        <w:t xml:space="preserve"> Журнал регистрации заявок ведется в электронном виде.</w:t>
      </w:r>
    </w:p>
    <w:p w14:paraId="5A30108A" w14:textId="5493BBB3" w:rsidR="00A86C62" w:rsidRPr="001267D4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</w:t>
      </w:r>
      <w:r w:rsidR="00940462" w:rsidRPr="001267D4">
        <w:rPr>
          <w:rFonts w:ascii="Times New Roman" w:hAnsi="Times New Roman" w:cs="Times New Roman"/>
          <w:lang w:val="ru-RU"/>
        </w:rPr>
        <w:t>6</w:t>
      </w:r>
      <w:r w:rsidRPr="001267D4">
        <w:rPr>
          <w:rFonts w:ascii="Times New Roman" w:hAnsi="Times New Roman" w:cs="Times New Roman"/>
          <w:lang w:val="ru-RU"/>
        </w:rPr>
        <w:t xml:space="preserve">. </w:t>
      </w:r>
      <w:r w:rsidR="00303FAB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>рассматривает заявку на предоставление микрозайма</w:t>
      </w:r>
      <w:r w:rsidR="00BB03B0" w:rsidRPr="001267D4">
        <w:rPr>
          <w:rFonts w:ascii="Times New Roman" w:hAnsi="Times New Roman" w:cs="Times New Roman"/>
          <w:lang w:val="ru-RU"/>
        </w:rPr>
        <w:t xml:space="preserve"> в соответствии с методиками, утвержденными </w:t>
      </w:r>
      <w:r w:rsidR="0026108F" w:rsidRPr="001267D4">
        <w:rPr>
          <w:rFonts w:ascii="Times New Roman" w:hAnsi="Times New Roman" w:cs="Times New Roman"/>
          <w:lang w:val="ru-RU"/>
        </w:rPr>
        <w:t>генеральным директором Фонда,</w:t>
      </w:r>
      <w:r w:rsidRPr="001267D4">
        <w:rPr>
          <w:rFonts w:ascii="Times New Roman" w:hAnsi="Times New Roman" w:cs="Times New Roman"/>
          <w:lang w:val="ru-RU"/>
        </w:rPr>
        <w:t xml:space="preserve"> и готовит экспертное заключение для Кредитного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="00940462" w:rsidRPr="001267D4">
        <w:rPr>
          <w:rFonts w:ascii="Times New Roman" w:hAnsi="Times New Roman" w:cs="Times New Roman"/>
          <w:lang w:val="ru-RU"/>
        </w:rPr>
        <w:t xml:space="preserve">а </w:t>
      </w:r>
      <w:r w:rsidR="0026108F" w:rsidRPr="001267D4">
        <w:rPr>
          <w:rFonts w:ascii="Times New Roman" w:hAnsi="Times New Roman" w:cs="Times New Roman"/>
          <w:lang w:val="ru-RU"/>
        </w:rPr>
        <w:t>Фонда в</w:t>
      </w:r>
      <w:r w:rsidRPr="001267D4">
        <w:rPr>
          <w:rFonts w:ascii="Times New Roman" w:hAnsi="Times New Roman" w:cs="Times New Roman"/>
          <w:lang w:val="ru-RU"/>
        </w:rPr>
        <w:t xml:space="preserve"> срок, не превышающий </w:t>
      </w:r>
      <w:r w:rsidR="00AC1784" w:rsidRPr="001267D4">
        <w:rPr>
          <w:rFonts w:ascii="Times New Roman" w:hAnsi="Times New Roman" w:cs="Times New Roman"/>
          <w:lang w:val="ru-RU"/>
        </w:rPr>
        <w:t>1</w:t>
      </w:r>
      <w:r w:rsidR="003E29F8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рабочи</w:t>
      </w:r>
      <w:r w:rsidR="00AC1784" w:rsidRPr="001267D4">
        <w:rPr>
          <w:rFonts w:ascii="Times New Roman" w:hAnsi="Times New Roman" w:cs="Times New Roman"/>
          <w:lang w:val="ru-RU"/>
        </w:rPr>
        <w:t>й</w:t>
      </w:r>
      <w:r w:rsidRPr="001267D4">
        <w:rPr>
          <w:rFonts w:ascii="Times New Roman" w:hAnsi="Times New Roman" w:cs="Times New Roman"/>
          <w:lang w:val="ru-RU"/>
        </w:rPr>
        <w:t xml:space="preserve"> д</w:t>
      </w:r>
      <w:r w:rsidR="00AC1784" w:rsidRPr="001267D4">
        <w:rPr>
          <w:rFonts w:ascii="Times New Roman" w:hAnsi="Times New Roman" w:cs="Times New Roman"/>
          <w:lang w:val="ru-RU"/>
        </w:rPr>
        <w:t>е</w:t>
      </w:r>
      <w:r w:rsidRPr="001267D4">
        <w:rPr>
          <w:rFonts w:ascii="Times New Roman" w:hAnsi="Times New Roman" w:cs="Times New Roman"/>
          <w:lang w:val="ru-RU"/>
        </w:rPr>
        <w:t>н</w:t>
      </w:r>
      <w:r w:rsidR="00AC1784" w:rsidRPr="001267D4">
        <w:rPr>
          <w:rFonts w:ascii="Times New Roman" w:hAnsi="Times New Roman" w:cs="Times New Roman"/>
          <w:lang w:val="ru-RU"/>
        </w:rPr>
        <w:t>ь</w:t>
      </w:r>
      <w:r w:rsidRPr="001267D4">
        <w:rPr>
          <w:rFonts w:ascii="Times New Roman" w:hAnsi="Times New Roman" w:cs="Times New Roman"/>
          <w:lang w:val="ru-RU"/>
        </w:rPr>
        <w:t xml:space="preserve"> со дня регистрации заявки, при условии предоставления заявителем всех необходимых документов.</w:t>
      </w:r>
    </w:p>
    <w:p w14:paraId="00F77772" w14:textId="77777777" w:rsidR="00A86C62" w:rsidRPr="001267D4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5.7.</w:t>
      </w:r>
      <w:r w:rsidR="006A0AE2" w:rsidRPr="001267D4">
        <w:rPr>
          <w:rFonts w:ascii="Times New Roman" w:hAnsi="Times New Roman" w:cs="Times New Roman"/>
          <w:lang w:val="ru-RU"/>
        </w:rPr>
        <w:t xml:space="preserve">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СМСП обеспечению исполнения </w:t>
      </w:r>
      <w:r w:rsidR="006A0AE2" w:rsidRPr="001267D4">
        <w:rPr>
          <w:rFonts w:ascii="Times New Roman" w:hAnsi="Times New Roman" w:cs="Times New Roman"/>
          <w:lang w:val="ru-RU"/>
        </w:rPr>
        <w:lastRenderedPageBreak/>
        <w:t xml:space="preserve">обязательств по возврату микрозайма и процентов по нему, СМСП в течение </w:t>
      </w:r>
      <w:r w:rsidR="003E29F8" w:rsidRPr="001267D4">
        <w:rPr>
          <w:rFonts w:ascii="Times New Roman" w:hAnsi="Times New Roman" w:cs="Times New Roman"/>
          <w:lang w:val="ru-RU"/>
        </w:rPr>
        <w:t>3</w:t>
      </w:r>
      <w:r w:rsidR="006A0AE2" w:rsidRPr="001267D4">
        <w:rPr>
          <w:rFonts w:ascii="Times New Roman" w:hAnsi="Times New Roman" w:cs="Times New Roman"/>
          <w:lang w:val="ru-RU"/>
        </w:rPr>
        <w:t xml:space="preserve"> рабочих дней со дня его уведомления о наличии замечаний по заявке принимает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ом</w:t>
      </w:r>
      <w:r w:rsidR="006A0AE2" w:rsidRPr="001267D4">
        <w:rPr>
          <w:rFonts w:ascii="Times New Roman" w:hAnsi="Times New Roman" w:cs="Times New Roman"/>
          <w:lang w:val="ru-RU"/>
        </w:rPr>
        <w:t>).</w:t>
      </w:r>
    </w:p>
    <w:p w14:paraId="30AE06D0" w14:textId="77777777" w:rsidR="00A86C62" w:rsidRPr="001267D4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Уведомление СМСП</w:t>
      </w:r>
      <w:r w:rsidR="006A0AE2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Фонд</w:t>
      </w:r>
      <w:r w:rsidR="00D525F1" w:rsidRPr="001267D4">
        <w:rPr>
          <w:rFonts w:ascii="Times New Roman" w:hAnsi="Times New Roman" w:cs="Times New Roman"/>
          <w:lang w:val="ru-RU"/>
        </w:rPr>
        <w:t>ом</w:t>
      </w:r>
      <w:r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>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СМСП в заявке.</w:t>
      </w:r>
    </w:p>
    <w:p w14:paraId="1F482E76" w14:textId="77777777" w:rsidR="005F2125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Днем уведомления СМСП о необходимости устранить замечания по заявке считается: </w:t>
      </w:r>
    </w:p>
    <w:p w14:paraId="2F2B1C21" w14:textId="77777777" w:rsidR="00940462" w:rsidRPr="001267D4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 xml:space="preserve">при уведомлении посредством телефонной связи — день звонка; </w:t>
      </w:r>
    </w:p>
    <w:p w14:paraId="23E2E31D" w14:textId="77777777" w:rsidR="00A86C62" w:rsidRPr="001267D4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6A0AE2" w:rsidRPr="001267D4">
        <w:rPr>
          <w:rFonts w:ascii="Times New Roman" w:hAnsi="Times New Roman" w:cs="Times New Roman"/>
          <w:lang w:val="ru-RU"/>
        </w:rPr>
        <w:t>при уведомлении по электронной почте — день отправки уведомления на электронную почту СМСП.</w:t>
      </w:r>
    </w:p>
    <w:p w14:paraId="522F8572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5.8. В случае не устранения СМСП замечаний </w:t>
      </w:r>
      <w:r w:rsidR="00940462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>в установленный п. 5.7 настоящего Положения срок</w:t>
      </w:r>
      <w:r w:rsidR="001758A6" w:rsidRPr="001267D4">
        <w:rPr>
          <w:rFonts w:ascii="Times New Roman" w:hAnsi="Times New Roman" w:cs="Times New Roman"/>
          <w:lang w:val="ru-RU"/>
        </w:rPr>
        <w:t>,</w:t>
      </w:r>
      <w:r w:rsidRPr="001267D4">
        <w:rPr>
          <w:rFonts w:ascii="Times New Roman" w:hAnsi="Times New Roman" w:cs="Times New Roman"/>
          <w:lang w:val="ru-RU"/>
        </w:rPr>
        <w:t xml:space="preserve"> </w:t>
      </w:r>
      <w:r w:rsidR="00940462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>возобновляет рассмотрение заявки и предупреждает СМСП о возможном отказе в предоставлении микрозайма по решению Кредитного</w:t>
      </w:r>
      <w:r w:rsidR="00940462" w:rsidRPr="001267D4">
        <w:rPr>
          <w:rFonts w:ascii="Times New Roman" w:hAnsi="Times New Roman" w:cs="Times New Roman"/>
          <w:lang w:val="ru-RU"/>
        </w:rPr>
        <w:t xml:space="preserve">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="00940462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 xml:space="preserve"> </w:t>
      </w:r>
      <w:r w:rsidR="00940462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041F4790" w14:textId="3EE4101E" w:rsidR="00A86C62" w:rsidRPr="001267D4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5.9.</w:t>
      </w:r>
      <w:r w:rsidR="006A0AE2" w:rsidRPr="001267D4">
        <w:rPr>
          <w:rFonts w:ascii="Times New Roman" w:hAnsi="Times New Roman" w:cs="Times New Roman"/>
          <w:lang w:val="ru-RU"/>
        </w:rPr>
        <w:t xml:space="preserve"> В случае невозможности СМСП 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26108F" w:rsidRPr="001267D4">
        <w:rPr>
          <w:rFonts w:ascii="Times New Roman" w:hAnsi="Times New Roman" w:cs="Times New Roman"/>
          <w:lang w:val="ru-RU"/>
        </w:rPr>
        <w:t>Фонд вправе</w:t>
      </w:r>
      <w:r w:rsidR="006A0AE2" w:rsidRPr="001267D4">
        <w:rPr>
          <w:rFonts w:ascii="Times New Roman" w:hAnsi="Times New Roman" w:cs="Times New Roman"/>
          <w:lang w:val="ru-RU"/>
        </w:rPr>
        <w:t xml:space="preserve"> снизить сумму запрашиваемого СМС</w:t>
      </w:r>
      <w:r w:rsidRPr="001267D4">
        <w:rPr>
          <w:rFonts w:ascii="Times New Roman" w:hAnsi="Times New Roman" w:cs="Times New Roman"/>
          <w:lang w:val="ru-RU"/>
        </w:rPr>
        <w:t>П</w:t>
      </w:r>
      <w:r w:rsidR="006A0AE2" w:rsidRPr="001267D4">
        <w:rPr>
          <w:rFonts w:ascii="Times New Roman" w:hAnsi="Times New Roman" w:cs="Times New Roman"/>
          <w:lang w:val="ru-RU"/>
        </w:rPr>
        <w:t xml:space="preserve"> микрозайма.</w:t>
      </w:r>
    </w:p>
    <w:p w14:paraId="3F0912B7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5.10. Срок рассмотрения заявки СМСП на получение микрозайма приостанавливается на период, предоставленный СМСП в соответствии с п. 5.7 настоящего Положения на устранение выявленных замечаний.</w:t>
      </w:r>
    </w:p>
    <w:p w14:paraId="5A1FC12F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5.11. В целях проверки достоверности сведений, содержащихся в заявке, а также в целях исполнения требований Федерального </w:t>
      </w:r>
      <w:r w:rsidR="006F7D38" w:rsidRPr="001267D4">
        <w:rPr>
          <w:rFonts w:ascii="Times New Roman" w:hAnsi="Times New Roman" w:cs="Times New Roman"/>
          <w:lang w:val="ru-RU"/>
        </w:rPr>
        <w:t>закона от 07.08.2001 № 115-ФЗ «О</w:t>
      </w:r>
      <w:r w:rsidRPr="001267D4">
        <w:rPr>
          <w:rFonts w:ascii="Times New Roman" w:hAnsi="Times New Roman" w:cs="Times New Roman"/>
          <w:lang w:val="ru-RU"/>
        </w:rPr>
        <w:t xml:space="preserve"> противодействии легализации (отмыванию) доходов, полученных преступным путем, и финансированию терроризма» (далее — Федеральный закон № 115-ФЗ), </w:t>
      </w:r>
      <w:r w:rsidR="00303FAB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0F430597" w14:textId="77777777" w:rsidR="00CE1074" w:rsidRPr="001267D4" w:rsidRDefault="006A0AE2" w:rsidP="00CE1074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5.1</w:t>
      </w:r>
      <w:r w:rsidR="005F2125" w:rsidRPr="001267D4">
        <w:rPr>
          <w:rFonts w:ascii="Times New Roman" w:hAnsi="Times New Roman" w:cs="Times New Roman"/>
          <w:lang w:val="ru-RU"/>
        </w:rPr>
        <w:t>2</w:t>
      </w:r>
      <w:r w:rsidRPr="001267D4">
        <w:rPr>
          <w:rFonts w:ascii="Times New Roman" w:hAnsi="Times New Roman" w:cs="Times New Roman"/>
          <w:lang w:val="ru-RU"/>
        </w:rPr>
        <w:t xml:space="preserve">. </w:t>
      </w:r>
      <w:r w:rsidR="00CE1074" w:rsidRPr="001267D4">
        <w:rPr>
          <w:rFonts w:ascii="Times New Roman" w:hAnsi="Times New Roman" w:cs="Times New Roman"/>
          <w:lang w:val="ru-RU"/>
        </w:rPr>
        <w:t>Службы Фонда готовят заключения по форме чек-листа (Приложения 6-</w:t>
      </w:r>
      <w:r w:rsidR="00DE0332" w:rsidRPr="001267D4">
        <w:rPr>
          <w:rFonts w:ascii="Times New Roman" w:hAnsi="Times New Roman" w:cs="Times New Roman"/>
          <w:lang w:val="ru-RU"/>
        </w:rPr>
        <w:t>9</w:t>
      </w:r>
      <w:r w:rsidR="00CE1074" w:rsidRPr="001267D4">
        <w:rPr>
          <w:rFonts w:ascii="Times New Roman" w:hAnsi="Times New Roman" w:cs="Times New Roman"/>
          <w:lang w:val="ru-RU"/>
        </w:rPr>
        <w:t>), которые направляются на рассмотрение Кредитного Комитета Фонда.</w:t>
      </w:r>
    </w:p>
    <w:p w14:paraId="64EB143E" w14:textId="2E21A024" w:rsidR="00A86C62" w:rsidRPr="001267D4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5.1</w:t>
      </w:r>
      <w:r w:rsidR="00C81192" w:rsidRPr="001267D4">
        <w:rPr>
          <w:rFonts w:ascii="Times New Roman" w:hAnsi="Times New Roman" w:cs="Times New Roman"/>
          <w:lang w:val="ru-RU"/>
        </w:rPr>
        <w:t>3</w:t>
      </w:r>
      <w:r w:rsidR="006A0AE2" w:rsidRPr="001267D4">
        <w:rPr>
          <w:rFonts w:ascii="Times New Roman" w:hAnsi="Times New Roman" w:cs="Times New Roman"/>
          <w:lang w:val="ru-RU"/>
        </w:rPr>
        <w:t>. Кредитный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="000C6AC9" w:rsidRPr="001267D4">
        <w:rPr>
          <w:rFonts w:ascii="Times New Roman" w:hAnsi="Times New Roman" w:cs="Times New Roman"/>
          <w:lang w:val="ru-RU"/>
        </w:rPr>
        <w:t xml:space="preserve"> 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>рассматривает экспертное заключение по заявке и принимает решение о выдаче микрозайма или об отказе в выдаче микрозайма.</w:t>
      </w:r>
    </w:p>
    <w:p w14:paraId="29746F1C" w14:textId="10EA364A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5.1</w:t>
      </w:r>
      <w:r w:rsidR="00C81192" w:rsidRPr="001267D4">
        <w:rPr>
          <w:rFonts w:ascii="Times New Roman" w:hAnsi="Times New Roman" w:cs="Times New Roman"/>
          <w:lang w:val="ru-RU"/>
        </w:rPr>
        <w:t>4</w:t>
      </w:r>
      <w:r w:rsidRPr="001267D4">
        <w:rPr>
          <w:rFonts w:ascii="Times New Roman" w:hAnsi="Times New Roman" w:cs="Times New Roman"/>
          <w:lang w:val="ru-RU"/>
        </w:rPr>
        <w:t>. Решение Кредитного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="000C6AC9" w:rsidRPr="001267D4">
        <w:rPr>
          <w:rFonts w:ascii="Times New Roman" w:hAnsi="Times New Roman" w:cs="Times New Roman"/>
          <w:lang w:val="ru-RU"/>
        </w:rPr>
        <w:t>а 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не позднее одного рабочего дня, следующего за днем принятия решения, сообщается заявителю (устно и письменно).</w:t>
      </w:r>
    </w:p>
    <w:p w14:paraId="72D73DD1" w14:textId="3597586E" w:rsidR="00A86C62" w:rsidRPr="001267D4" w:rsidRDefault="000C6AC9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    </w:t>
      </w:r>
      <w:r w:rsidR="006A0AE2" w:rsidRPr="001267D4">
        <w:rPr>
          <w:rFonts w:ascii="Times New Roman" w:hAnsi="Times New Roman" w:cs="Times New Roman"/>
          <w:lang w:val="ru-RU"/>
        </w:rPr>
        <w:t>5.1</w:t>
      </w:r>
      <w:r w:rsidR="00C81192" w:rsidRPr="001267D4">
        <w:rPr>
          <w:rFonts w:ascii="Times New Roman" w:hAnsi="Times New Roman" w:cs="Times New Roman"/>
          <w:lang w:val="ru-RU"/>
        </w:rPr>
        <w:t>5</w:t>
      </w:r>
      <w:r w:rsidR="006A0AE2" w:rsidRPr="001267D4">
        <w:rPr>
          <w:rFonts w:ascii="Times New Roman" w:hAnsi="Times New Roman" w:cs="Times New Roman"/>
          <w:lang w:val="ru-RU"/>
        </w:rPr>
        <w:t xml:space="preserve">. В случае принятия Кредитным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Pr="001267D4">
        <w:rPr>
          <w:rFonts w:ascii="Times New Roman" w:hAnsi="Times New Roman" w:cs="Times New Roman"/>
          <w:lang w:val="ru-RU"/>
        </w:rPr>
        <w:t>ом 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 xml:space="preserve">отрицательного решения </w:t>
      </w:r>
      <w:r w:rsidR="006F7D38" w:rsidRPr="001267D4">
        <w:rPr>
          <w:rFonts w:ascii="Times New Roman" w:hAnsi="Times New Roman" w:cs="Times New Roman"/>
          <w:lang w:val="ru-RU"/>
        </w:rPr>
        <w:t>п</w:t>
      </w:r>
      <w:r w:rsidR="006A0AE2" w:rsidRPr="001267D4">
        <w:rPr>
          <w:rFonts w:ascii="Times New Roman" w:hAnsi="Times New Roman" w:cs="Times New Roman"/>
          <w:lang w:val="ru-RU"/>
        </w:rPr>
        <w:t xml:space="preserve">о заявке СМСП на выдачу микрозайма, СМСП имеет право повторно обратиться в </w:t>
      </w:r>
      <w:r w:rsidR="00CA799A" w:rsidRPr="001267D4">
        <w:rPr>
          <w:rFonts w:ascii="Times New Roman" w:hAnsi="Times New Roman" w:cs="Times New Roman"/>
          <w:lang w:val="ru-RU"/>
        </w:rPr>
        <w:t>Фонд с</w:t>
      </w:r>
      <w:r w:rsidR="006A0AE2" w:rsidRPr="001267D4">
        <w:rPr>
          <w:rFonts w:ascii="Times New Roman" w:hAnsi="Times New Roman" w:cs="Times New Roman"/>
          <w:lang w:val="ru-RU"/>
        </w:rPr>
        <w:t xml:space="preserve"> новой заявкой не ранее, чем через 3 месяца после принятия такого решения. Указанное правило не применяется в случае, если в предоставлении микрозайма отказано в соответствии с п. 6.2 настоящего Положения.</w:t>
      </w:r>
    </w:p>
    <w:p w14:paraId="466B610E" w14:textId="77777777" w:rsidR="00C74255" w:rsidRPr="001267D4" w:rsidRDefault="00C74255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lang w:val="ru-RU"/>
        </w:rPr>
      </w:pPr>
    </w:p>
    <w:p w14:paraId="20771FBE" w14:textId="77777777" w:rsidR="00A86C62" w:rsidRPr="001267D4" w:rsidRDefault="006A0AE2" w:rsidP="00B00E2D">
      <w:pPr>
        <w:pStyle w:val="Compact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ПОРЯДОК ЗАКЛЮЧЕНИЯ И ИСПОЛНЕНИЯ ДОГОВОРА МИКРОЗАЙМА</w:t>
      </w:r>
    </w:p>
    <w:p w14:paraId="2934CE93" w14:textId="38EECF5E" w:rsidR="000C6AC9" w:rsidRPr="001267D4" w:rsidRDefault="000C6AC9" w:rsidP="001758A6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t>6</w:t>
      </w:r>
      <w:r w:rsidR="006A0AE2" w:rsidRPr="001267D4">
        <w:rPr>
          <w:sz w:val="24"/>
          <w:szCs w:val="24"/>
        </w:rPr>
        <w:t>.1. Положительное решение Кредитного</w:t>
      </w:r>
      <w:r w:rsidRPr="001267D4">
        <w:rPr>
          <w:sz w:val="24"/>
          <w:szCs w:val="24"/>
        </w:rPr>
        <w:t xml:space="preserve"> </w:t>
      </w:r>
      <w:r w:rsidR="001758A6" w:rsidRPr="001267D4">
        <w:rPr>
          <w:sz w:val="24"/>
          <w:szCs w:val="24"/>
        </w:rPr>
        <w:t>комитет</w:t>
      </w:r>
      <w:r w:rsidRPr="001267D4">
        <w:rPr>
          <w:sz w:val="24"/>
          <w:szCs w:val="24"/>
        </w:rPr>
        <w:t>а</w:t>
      </w:r>
      <w:r w:rsidR="006A0AE2" w:rsidRPr="001267D4">
        <w:rPr>
          <w:sz w:val="24"/>
          <w:szCs w:val="24"/>
        </w:rPr>
        <w:t xml:space="preserve"> </w:t>
      </w:r>
      <w:r w:rsidRPr="001267D4">
        <w:rPr>
          <w:sz w:val="24"/>
          <w:szCs w:val="24"/>
        </w:rPr>
        <w:t>Фонд</w:t>
      </w:r>
      <w:r w:rsidR="00E63388" w:rsidRPr="001267D4">
        <w:rPr>
          <w:sz w:val="24"/>
          <w:szCs w:val="24"/>
        </w:rPr>
        <w:t>а</w:t>
      </w:r>
      <w:r w:rsidRPr="001267D4">
        <w:rPr>
          <w:sz w:val="24"/>
          <w:szCs w:val="24"/>
        </w:rPr>
        <w:t xml:space="preserve"> </w:t>
      </w:r>
      <w:r w:rsidR="006A0AE2" w:rsidRPr="001267D4">
        <w:rPr>
          <w:sz w:val="24"/>
          <w:szCs w:val="24"/>
        </w:rPr>
        <w:t xml:space="preserve">по заявке СМСП на получение микрозайма действительно в течение </w:t>
      </w:r>
      <w:r w:rsidR="005F2125" w:rsidRPr="001267D4">
        <w:rPr>
          <w:sz w:val="24"/>
          <w:szCs w:val="24"/>
        </w:rPr>
        <w:t>15</w:t>
      </w:r>
      <w:r w:rsidR="006A0AE2" w:rsidRPr="001267D4">
        <w:rPr>
          <w:sz w:val="24"/>
          <w:szCs w:val="24"/>
        </w:rPr>
        <w:t xml:space="preserve"> </w:t>
      </w:r>
      <w:r w:rsidRPr="001267D4">
        <w:rPr>
          <w:sz w:val="24"/>
          <w:szCs w:val="24"/>
        </w:rPr>
        <w:t xml:space="preserve">календарных </w:t>
      </w:r>
      <w:r w:rsidR="00CA799A" w:rsidRPr="001267D4">
        <w:rPr>
          <w:sz w:val="24"/>
          <w:szCs w:val="24"/>
        </w:rPr>
        <w:t>дней с</w:t>
      </w:r>
      <w:r w:rsidR="006A0AE2" w:rsidRPr="001267D4">
        <w:rPr>
          <w:sz w:val="24"/>
          <w:szCs w:val="24"/>
        </w:rPr>
        <w:t xml:space="preserve"> момента его принятия</w:t>
      </w:r>
      <w:r w:rsidR="001C3655" w:rsidRPr="001267D4">
        <w:rPr>
          <w:sz w:val="24"/>
          <w:szCs w:val="24"/>
        </w:rPr>
        <w:t xml:space="preserve"> (за исключением случаев, когда финансирование не может быть осуществлено по причине недостаточности средств Фонда для микрозаймов)</w:t>
      </w:r>
      <w:r w:rsidR="006A0AE2" w:rsidRPr="001267D4">
        <w:rPr>
          <w:sz w:val="24"/>
          <w:szCs w:val="24"/>
        </w:rPr>
        <w:t xml:space="preserve">. </w:t>
      </w:r>
    </w:p>
    <w:p w14:paraId="69E5A76E" w14:textId="77777777" w:rsidR="00A86C62" w:rsidRPr="001267D4" w:rsidRDefault="006A0AE2" w:rsidP="001758A6">
      <w:pPr>
        <w:pStyle w:val="FirstParagraph"/>
        <w:ind w:firstLine="709"/>
        <w:rPr>
          <w:sz w:val="24"/>
          <w:szCs w:val="24"/>
        </w:rPr>
      </w:pPr>
      <w:r w:rsidRPr="001267D4">
        <w:rPr>
          <w:sz w:val="24"/>
          <w:szCs w:val="24"/>
        </w:rPr>
        <w:lastRenderedPageBreak/>
        <w:t xml:space="preserve">6.2. Не подписание заявителем </w:t>
      </w:r>
      <w:r w:rsidR="000C6AC9" w:rsidRPr="001267D4">
        <w:rPr>
          <w:sz w:val="24"/>
          <w:szCs w:val="24"/>
        </w:rPr>
        <w:t xml:space="preserve">договора микрозайма в течение </w:t>
      </w:r>
      <w:r w:rsidR="005F2125" w:rsidRPr="001267D4">
        <w:rPr>
          <w:sz w:val="24"/>
          <w:szCs w:val="24"/>
        </w:rPr>
        <w:t>15</w:t>
      </w:r>
      <w:r w:rsidRPr="001267D4">
        <w:rPr>
          <w:sz w:val="24"/>
          <w:szCs w:val="24"/>
        </w:rPr>
        <w:t xml:space="preserve"> </w:t>
      </w:r>
      <w:r w:rsidR="000C6AC9" w:rsidRPr="001267D4">
        <w:rPr>
          <w:sz w:val="24"/>
          <w:szCs w:val="24"/>
        </w:rPr>
        <w:t>календарных</w:t>
      </w:r>
      <w:r w:rsidRPr="001267D4">
        <w:rPr>
          <w:sz w:val="24"/>
          <w:szCs w:val="24"/>
        </w:rPr>
        <w:t xml:space="preserve"> дней со</w:t>
      </w:r>
      <w:r w:rsidR="000C6AC9" w:rsidRPr="001267D4">
        <w:rPr>
          <w:sz w:val="24"/>
          <w:szCs w:val="24"/>
        </w:rPr>
        <w:t xml:space="preserve"> </w:t>
      </w:r>
      <w:r w:rsidRPr="001267D4">
        <w:rPr>
          <w:sz w:val="24"/>
          <w:szCs w:val="24"/>
        </w:rPr>
        <w:t xml:space="preserve">дня принятия Кредитным </w:t>
      </w:r>
      <w:r w:rsidR="001758A6" w:rsidRPr="001267D4">
        <w:rPr>
          <w:sz w:val="24"/>
          <w:szCs w:val="24"/>
        </w:rPr>
        <w:t>комитет</w:t>
      </w:r>
      <w:r w:rsidR="00E63388" w:rsidRPr="001267D4">
        <w:rPr>
          <w:sz w:val="24"/>
          <w:szCs w:val="24"/>
        </w:rPr>
        <w:t>ом</w:t>
      </w:r>
      <w:r w:rsidR="000C6AC9" w:rsidRPr="001267D4">
        <w:rPr>
          <w:sz w:val="24"/>
          <w:szCs w:val="24"/>
        </w:rPr>
        <w:t xml:space="preserve"> Фонд</w:t>
      </w:r>
      <w:r w:rsidR="00E63388" w:rsidRPr="001267D4">
        <w:rPr>
          <w:sz w:val="24"/>
          <w:szCs w:val="24"/>
        </w:rPr>
        <w:t>а</w:t>
      </w:r>
      <w:r w:rsidR="000C6AC9" w:rsidRPr="001267D4">
        <w:rPr>
          <w:sz w:val="24"/>
          <w:szCs w:val="24"/>
        </w:rPr>
        <w:t xml:space="preserve"> </w:t>
      </w:r>
      <w:r w:rsidRPr="001267D4">
        <w:rPr>
          <w:sz w:val="24"/>
          <w:szCs w:val="24"/>
        </w:rPr>
        <w:t xml:space="preserve">решения о предоставлении микрозайма по причинам, зависящим от него, в том числе по причине не предоставления им дополнительного обеспечения исполнения обязательств по возврату микрозайма и процентов по нему, запрошенного Кредитным </w:t>
      </w:r>
      <w:r w:rsidR="001758A6" w:rsidRPr="001267D4">
        <w:rPr>
          <w:sz w:val="24"/>
          <w:szCs w:val="24"/>
        </w:rPr>
        <w:t>комитет</w:t>
      </w:r>
      <w:r w:rsidR="000C6AC9" w:rsidRPr="001267D4">
        <w:rPr>
          <w:sz w:val="24"/>
          <w:szCs w:val="24"/>
        </w:rPr>
        <w:t>ом Фонд</w:t>
      </w:r>
      <w:r w:rsidR="00E63388" w:rsidRPr="001267D4">
        <w:rPr>
          <w:sz w:val="24"/>
          <w:szCs w:val="24"/>
        </w:rPr>
        <w:t>а</w:t>
      </w:r>
      <w:r w:rsidRPr="001267D4">
        <w:rPr>
          <w:sz w:val="24"/>
          <w:szCs w:val="24"/>
        </w:rPr>
        <w:t xml:space="preserve">, документов и/или не заключения договоров поручительства и/или залога, </w:t>
      </w:r>
      <w:r w:rsidR="000C6AC9" w:rsidRPr="001267D4">
        <w:rPr>
          <w:sz w:val="24"/>
          <w:szCs w:val="24"/>
        </w:rPr>
        <w:t xml:space="preserve">Фонд </w:t>
      </w:r>
      <w:r w:rsidRPr="001267D4">
        <w:rPr>
          <w:sz w:val="24"/>
          <w:szCs w:val="24"/>
        </w:rPr>
        <w:t>вправе считать отказом СМСП от получения микрозайма.</w:t>
      </w:r>
    </w:p>
    <w:p w14:paraId="2A55127C" w14:textId="77777777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По письменному заявлению СМС</w:t>
      </w:r>
      <w:r w:rsidR="000C6AC9" w:rsidRPr="001267D4">
        <w:rPr>
          <w:rFonts w:ascii="Times New Roman" w:hAnsi="Times New Roman" w:cs="Times New Roman"/>
          <w:lang w:val="ru-RU"/>
        </w:rPr>
        <w:t>П</w:t>
      </w:r>
      <w:r w:rsidRPr="001267D4">
        <w:rPr>
          <w:rFonts w:ascii="Times New Roman" w:hAnsi="Times New Roman" w:cs="Times New Roman"/>
          <w:lang w:val="ru-RU"/>
        </w:rPr>
        <w:t xml:space="preserve">, поступившему в </w:t>
      </w:r>
      <w:r w:rsidR="00E63388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 xml:space="preserve">не позднее последнего дня срока, указанного в </w:t>
      </w:r>
      <w:r w:rsidR="00305CA1" w:rsidRPr="001267D4">
        <w:rPr>
          <w:rFonts w:ascii="Times New Roman" w:hAnsi="Times New Roman" w:cs="Times New Roman"/>
          <w:lang w:val="ru-RU"/>
        </w:rPr>
        <w:t xml:space="preserve">первом </w:t>
      </w:r>
      <w:r w:rsidRPr="001267D4">
        <w:rPr>
          <w:rFonts w:ascii="Times New Roman" w:hAnsi="Times New Roman" w:cs="Times New Roman"/>
          <w:lang w:val="ru-RU"/>
        </w:rPr>
        <w:t>абзаце настоящего пункта, срок подписания договора микрозайма может быть продлен не более чем на 5 рабочих дней.</w:t>
      </w:r>
    </w:p>
    <w:p w14:paraId="1CB2EBA0" w14:textId="6E64E5B1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В случае пропуска сроков, предусмотренных абзацем первым и вторым настоящего пункта, СМСП вправе вновь обратиться в </w:t>
      </w:r>
      <w:r w:rsidR="00CA799A" w:rsidRPr="001267D4">
        <w:rPr>
          <w:rFonts w:ascii="Times New Roman" w:hAnsi="Times New Roman" w:cs="Times New Roman"/>
          <w:lang w:val="ru-RU"/>
        </w:rPr>
        <w:t>Фонд с</w:t>
      </w:r>
      <w:r w:rsidRPr="001267D4">
        <w:rPr>
          <w:rFonts w:ascii="Times New Roman" w:hAnsi="Times New Roman" w:cs="Times New Roman"/>
          <w:lang w:val="ru-RU"/>
        </w:rPr>
        <w:t xml:space="preserve"> заявкой на предоставление микрозайма, представив документы согласно п. 5.1 настоящего Положения.</w:t>
      </w:r>
    </w:p>
    <w:p w14:paraId="17062508" w14:textId="77777777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6.3. </w:t>
      </w:r>
      <w:r w:rsidR="000C6AC9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 xml:space="preserve">обязан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61C75775" w14:textId="77777777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6.4. СМСП,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3772FC25" w14:textId="77777777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6.5. Договоры микрозайма, поручительства и залога подготавливаются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 xml:space="preserve">сотрудником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 xml:space="preserve">в соответствии с типовыми формами, утвержденными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ом</w:t>
      </w:r>
      <w:r w:rsidRPr="001267D4">
        <w:rPr>
          <w:rFonts w:ascii="Times New Roman" w:hAnsi="Times New Roman" w:cs="Times New Roman"/>
          <w:lang w:val="ru-RU"/>
        </w:rPr>
        <w:t>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513FECB6" w14:textId="77777777" w:rsidR="000C6AC9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6.6. Вышеуказанные договоры подписываются в присутствии сотрудника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 xml:space="preserve">(представителя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E63388" w:rsidRPr="001267D4">
        <w:rPr>
          <w:rFonts w:ascii="Times New Roman" w:hAnsi="Times New Roman" w:cs="Times New Roman"/>
          <w:lang w:val="ru-RU"/>
        </w:rPr>
        <w:t>а)</w:t>
      </w:r>
      <w:r w:rsidRPr="001267D4">
        <w:rPr>
          <w:rFonts w:ascii="Times New Roman" w:hAnsi="Times New Roman" w:cs="Times New Roman"/>
          <w:lang w:val="ru-RU"/>
        </w:rPr>
        <w:t xml:space="preserve">. </w:t>
      </w:r>
    </w:p>
    <w:p w14:paraId="1C68D0B8" w14:textId="32F6BCE3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6.7. При подписании вышеуказанных договоров представитель заемщика, залогодатели и поручители обязаны предоставить в </w:t>
      </w:r>
      <w:r w:rsidR="0026108F" w:rsidRPr="001267D4">
        <w:rPr>
          <w:rFonts w:ascii="Times New Roman" w:hAnsi="Times New Roman" w:cs="Times New Roman"/>
          <w:lang w:val="ru-RU"/>
        </w:rPr>
        <w:t>Фонд (</w:t>
      </w:r>
      <w:r w:rsidRPr="001267D4">
        <w:rPr>
          <w:rFonts w:ascii="Times New Roman" w:hAnsi="Times New Roman" w:cs="Times New Roman"/>
          <w:lang w:val="ru-RU"/>
        </w:rPr>
        <w:t xml:space="preserve">представителю </w:t>
      </w:r>
      <w:r w:rsidR="00E63388" w:rsidRPr="001267D4">
        <w:rPr>
          <w:rFonts w:ascii="Times New Roman" w:hAnsi="Times New Roman" w:cs="Times New Roman"/>
          <w:lang w:val="ru-RU"/>
        </w:rPr>
        <w:t>Ф</w:t>
      </w:r>
      <w:r w:rsidR="000C6AC9" w:rsidRPr="001267D4">
        <w:rPr>
          <w:rFonts w:ascii="Times New Roman" w:hAnsi="Times New Roman" w:cs="Times New Roman"/>
          <w:lang w:val="ru-RU"/>
        </w:rPr>
        <w:t>онд</w:t>
      </w:r>
      <w:r w:rsidR="00E63388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) документы, подтверждающие личность.</w:t>
      </w:r>
    </w:p>
    <w:p w14:paraId="7C1BEB12" w14:textId="77777777" w:rsidR="000C6AC9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6.8. В случае обеспечения микрозайма залогом недвижимого имущества, в том числе земельных участков, производится государственная регистрация ипотеки. </w:t>
      </w:r>
    </w:p>
    <w:p w14:paraId="561615A3" w14:textId="2FCCAF1D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6.9. Залогодатель при подписании договора залога недвижимого имущества</w:t>
      </w:r>
      <w:r w:rsidR="000C6AC9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 xml:space="preserve">обязан предоставить в </w:t>
      </w:r>
      <w:r w:rsidR="000C6AC9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 xml:space="preserve">(представителю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7D2C5C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) копии и оригиналы документов, которые требуются при государственной регистрации ипотеки</w:t>
      </w:r>
      <w:r w:rsidR="00C81192" w:rsidRPr="001267D4">
        <w:rPr>
          <w:rFonts w:ascii="Times New Roman" w:hAnsi="Times New Roman" w:cs="Times New Roman"/>
          <w:lang w:val="ru-RU"/>
        </w:rPr>
        <w:t>.</w:t>
      </w:r>
      <w:r w:rsidRPr="001267D4">
        <w:rPr>
          <w:rFonts w:ascii="Times New Roman" w:hAnsi="Times New Roman" w:cs="Times New Roman"/>
          <w:lang w:val="ru-RU"/>
        </w:rPr>
        <w:t xml:space="preserve"> </w:t>
      </w:r>
    </w:p>
    <w:p w14:paraId="2848F10C" w14:textId="5A66B018" w:rsidR="00A86C62" w:rsidRPr="001267D4" w:rsidRDefault="000C6AC9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6.10. </w:t>
      </w:r>
      <w:r w:rsidR="00A4650B" w:rsidRPr="001267D4">
        <w:rPr>
          <w:rFonts w:ascii="Times New Roman" w:hAnsi="Times New Roman" w:cs="Times New Roman"/>
          <w:lang w:val="ru-RU"/>
        </w:rPr>
        <w:t xml:space="preserve">В случае, когда в залог передается недвижимое имущество, приобретаемое за счет средств микрозайма, </w:t>
      </w:r>
      <w:proofErr w:type="spellStart"/>
      <w:r w:rsidR="00A4650B" w:rsidRPr="001267D4">
        <w:rPr>
          <w:rFonts w:ascii="Times New Roman" w:hAnsi="Times New Roman" w:cs="Times New Roman"/>
          <w:lang w:val="ru-RU"/>
        </w:rPr>
        <w:t>микрозайм</w:t>
      </w:r>
      <w:proofErr w:type="spellEnd"/>
      <w:r w:rsidR="00A4650B" w:rsidRPr="001267D4">
        <w:rPr>
          <w:rFonts w:ascii="Times New Roman" w:hAnsi="Times New Roman" w:cs="Times New Roman"/>
          <w:lang w:val="ru-RU"/>
        </w:rPr>
        <w:t xml:space="preserve"> предоставляется СМСП/самозанятым после получения Фондом копии зарегистрированного Договора купли-продажи недвижимости и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ограничение прав в виде ипотеки в силу закона в пользу Фонда. </w:t>
      </w:r>
    </w:p>
    <w:p w14:paraId="1154233E" w14:textId="77777777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6.11.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указанный в договоре микрозайма. Днем предоставления микрозайма считается день списания средств с расчетного счета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7D2C5C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63D8B8BE" w14:textId="77777777" w:rsidR="00A86C62" w:rsidRPr="001267D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6.12. Заемщик 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отчет о целевом расходовании средств микрозайма по </w:t>
      </w:r>
      <w:r w:rsidRPr="001267D4">
        <w:rPr>
          <w:rFonts w:ascii="Times New Roman" w:hAnsi="Times New Roman" w:cs="Times New Roman"/>
          <w:lang w:val="ru-RU"/>
        </w:rPr>
        <w:lastRenderedPageBreak/>
        <w:t xml:space="preserve">форме, утвержденной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47407D" w:rsidRPr="001267D4">
        <w:rPr>
          <w:rFonts w:ascii="Times New Roman" w:hAnsi="Times New Roman" w:cs="Times New Roman"/>
          <w:lang w:val="ru-RU"/>
        </w:rPr>
        <w:t>ом</w:t>
      </w:r>
      <w:r w:rsidRPr="001267D4">
        <w:rPr>
          <w:rFonts w:ascii="Times New Roman" w:hAnsi="Times New Roman" w:cs="Times New Roman"/>
          <w:lang w:val="ru-RU"/>
        </w:rPr>
        <w:t>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</w:t>
      </w:r>
      <w:r w:rsidR="007D2C5C" w:rsidRPr="001267D4">
        <w:rPr>
          <w:rFonts w:ascii="Times New Roman" w:hAnsi="Times New Roman" w:cs="Times New Roman"/>
          <w:lang w:val="ru-RU"/>
        </w:rPr>
        <w:t>-</w:t>
      </w:r>
      <w:r w:rsidRPr="001267D4">
        <w:rPr>
          <w:rFonts w:ascii="Times New Roman" w:hAnsi="Times New Roman" w:cs="Times New Roman"/>
          <w:lang w:val="ru-RU"/>
        </w:rPr>
        <w:t>материальных ценностей, акты выполненных работ и услуг, платежные поручения, фискальные и товарные чеки и т.п.).</w:t>
      </w:r>
    </w:p>
    <w:p w14:paraId="0C344C36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6.13. Условия, определяющие права и обязанности </w:t>
      </w:r>
      <w:r w:rsidR="000C6AC9" w:rsidRPr="001267D4">
        <w:rPr>
          <w:rFonts w:ascii="Times New Roman" w:hAnsi="Times New Roman" w:cs="Times New Roman"/>
          <w:lang w:val="ru-RU"/>
        </w:rPr>
        <w:t>Фонд</w:t>
      </w:r>
      <w:r w:rsidR="007D2C5C" w:rsidRPr="001267D4">
        <w:rPr>
          <w:rFonts w:ascii="Times New Roman" w:hAnsi="Times New Roman" w:cs="Times New Roman"/>
          <w:lang w:val="ru-RU"/>
        </w:rPr>
        <w:t xml:space="preserve">а </w:t>
      </w:r>
      <w:r w:rsidRPr="001267D4">
        <w:rPr>
          <w:rFonts w:ascii="Times New Roman" w:hAnsi="Times New Roman" w:cs="Times New Roman"/>
          <w:lang w:val="ru-RU"/>
        </w:rPr>
        <w:t>и СМСП по договору микрозайма, устанавливаются договором микрозайма.</w:t>
      </w:r>
    </w:p>
    <w:p w14:paraId="4D5C5868" w14:textId="77777777" w:rsidR="00210404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6.14. </w:t>
      </w:r>
      <w:r w:rsidR="00210404" w:rsidRPr="001267D4">
        <w:rPr>
          <w:rFonts w:ascii="Times New Roman" w:hAnsi="Times New Roman" w:cs="Times New Roman"/>
          <w:lang w:val="ru-RU"/>
        </w:rPr>
        <w:t>Возврат суммы микрозайма осуществляется дифференцированным</w:t>
      </w:r>
      <w:r w:rsidR="002943C7" w:rsidRPr="001267D4">
        <w:rPr>
          <w:rFonts w:ascii="Times New Roman" w:hAnsi="Times New Roman" w:cs="Times New Roman"/>
          <w:lang w:val="ru-RU"/>
        </w:rPr>
        <w:t xml:space="preserve"> платежом, ли</w:t>
      </w:r>
      <w:r w:rsidR="00210404" w:rsidRPr="001267D4">
        <w:rPr>
          <w:rFonts w:ascii="Times New Roman" w:hAnsi="Times New Roman" w:cs="Times New Roman"/>
          <w:lang w:val="ru-RU"/>
        </w:rPr>
        <w:t>бо по индивидуальному графику с учетом сезонности деятельности заемщика</w:t>
      </w:r>
      <w:r w:rsidR="002943C7" w:rsidRPr="001267D4">
        <w:rPr>
          <w:rFonts w:ascii="Times New Roman" w:hAnsi="Times New Roman" w:cs="Times New Roman"/>
          <w:lang w:val="ru-RU"/>
        </w:rPr>
        <w:t xml:space="preserve"> в размерах и в сроки, установленные договором микрозайма</w:t>
      </w:r>
      <w:r w:rsidR="00210404" w:rsidRPr="001267D4">
        <w:rPr>
          <w:rFonts w:ascii="Times New Roman" w:hAnsi="Times New Roman" w:cs="Times New Roman"/>
          <w:lang w:val="ru-RU"/>
        </w:rPr>
        <w:t xml:space="preserve">.  </w:t>
      </w:r>
    </w:p>
    <w:p w14:paraId="6AB86EBC" w14:textId="77777777" w:rsidR="00A86C62" w:rsidRPr="001267D4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6.15. </w:t>
      </w:r>
      <w:r w:rsidR="006A0AE2" w:rsidRPr="001267D4">
        <w:rPr>
          <w:rFonts w:ascii="Times New Roman" w:hAnsi="Times New Roman" w:cs="Times New Roman"/>
          <w:lang w:val="ru-RU"/>
        </w:rPr>
        <w:t>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погашения.</w:t>
      </w:r>
    </w:p>
    <w:p w14:paraId="407D2426" w14:textId="77777777" w:rsidR="002943C7" w:rsidRPr="001267D4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6.16. Проценты за пользование микрозаймом начисляются на сумму фактической задолженности по микрозайму, начиная со дня, следующего за д</w:t>
      </w:r>
      <w:r w:rsidR="00E733F0" w:rsidRPr="001267D4">
        <w:rPr>
          <w:rFonts w:ascii="Times New Roman" w:hAnsi="Times New Roman" w:cs="Times New Roman"/>
          <w:lang w:val="ru-RU"/>
        </w:rPr>
        <w:t>нем предоставления микрозайма, д</w:t>
      </w:r>
      <w:r w:rsidRPr="001267D4">
        <w:rPr>
          <w:rFonts w:ascii="Times New Roman" w:hAnsi="Times New Roman" w:cs="Times New Roman"/>
          <w:lang w:val="ru-RU"/>
        </w:rPr>
        <w:t xml:space="preserve">о дня полного возврата суммы микрозайма включительно и уплачиваются заемщиком ежемесячно в сроки, установленные в договоре микрозайма. </w:t>
      </w:r>
    </w:p>
    <w:p w14:paraId="1BE09754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6.1</w:t>
      </w:r>
      <w:r w:rsidR="00E733F0" w:rsidRPr="001267D4">
        <w:rPr>
          <w:rFonts w:ascii="Times New Roman" w:hAnsi="Times New Roman" w:cs="Times New Roman"/>
          <w:lang w:val="ru-RU"/>
        </w:rPr>
        <w:t>7</w:t>
      </w:r>
      <w:r w:rsidRPr="001267D4">
        <w:rPr>
          <w:rFonts w:ascii="Times New Roman" w:hAnsi="Times New Roman" w:cs="Times New Roman"/>
          <w:lang w:val="ru-RU"/>
        </w:rPr>
        <w:t xml:space="preserve">. </w:t>
      </w:r>
      <w:r w:rsidR="000C6AC9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 xml:space="preserve">в течение действия договора микрозайма осуществляет контроль финансового состояния заемщика, сохранности предметов залога, а также достижение заявленных показателей ожидаемого социально-значимого эффекта в деятельности заемщика от привлечения заемных средств, для чего </w:t>
      </w:r>
      <w:r w:rsidR="00086F7C" w:rsidRPr="001267D4">
        <w:rPr>
          <w:rFonts w:ascii="Times New Roman" w:hAnsi="Times New Roman" w:cs="Times New Roman"/>
          <w:lang w:val="ru-RU"/>
        </w:rPr>
        <w:t xml:space="preserve">Фонд </w:t>
      </w:r>
      <w:r w:rsidRPr="001267D4">
        <w:rPr>
          <w:rFonts w:ascii="Times New Roman" w:hAnsi="Times New Roman" w:cs="Times New Roman"/>
          <w:lang w:val="ru-RU"/>
        </w:rPr>
        <w:t>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21A3CF9" w14:textId="49362547" w:rsidR="00A86C62" w:rsidRPr="001267D4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6.18</w:t>
      </w:r>
      <w:r w:rsidR="006A0AE2" w:rsidRPr="001267D4">
        <w:rPr>
          <w:rFonts w:ascii="Times New Roman" w:hAnsi="Times New Roman" w:cs="Times New Roman"/>
          <w:lang w:val="ru-RU"/>
        </w:rPr>
        <w:t xml:space="preserve">. Заемщик </w:t>
      </w:r>
      <w:r w:rsidR="00086F7C" w:rsidRPr="001267D4">
        <w:rPr>
          <w:rFonts w:ascii="Times New Roman" w:hAnsi="Times New Roman" w:cs="Times New Roman"/>
          <w:lang w:val="ru-RU"/>
        </w:rPr>
        <w:t>на протяжении всего срока кредитования</w:t>
      </w:r>
      <w:r w:rsidR="006A0AE2" w:rsidRPr="001267D4">
        <w:rPr>
          <w:rFonts w:ascii="Times New Roman" w:hAnsi="Times New Roman" w:cs="Times New Roman"/>
          <w:lang w:val="ru-RU"/>
        </w:rPr>
        <w:t xml:space="preserve"> обязан предоставлять в </w:t>
      </w:r>
      <w:r w:rsidR="00CA799A" w:rsidRPr="001267D4">
        <w:rPr>
          <w:rFonts w:ascii="Times New Roman" w:hAnsi="Times New Roman" w:cs="Times New Roman"/>
          <w:lang w:val="ru-RU"/>
        </w:rPr>
        <w:t>Фонд бухгалтерскую</w:t>
      </w:r>
      <w:r w:rsidR="00123CE0" w:rsidRPr="001267D4">
        <w:rPr>
          <w:rFonts w:ascii="Times New Roman" w:hAnsi="Times New Roman" w:cs="Times New Roman"/>
          <w:lang w:val="ru-RU"/>
        </w:rPr>
        <w:t xml:space="preserve"> (финансовую) отчетность</w:t>
      </w:r>
      <w:r w:rsidR="006A0AE2" w:rsidRPr="001267D4">
        <w:rPr>
          <w:rFonts w:ascii="Times New Roman" w:hAnsi="Times New Roman" w:cs="Times New Roman"/>
          <w:lang w:val="ru-RU"/>
        </w:rPr>
        <w:t>, предусмотренн</w:t>
      </w:r>
      <w:r w:rsidR="00123CE0" w:rsidRPr="001267D4">
        <w:rPr>
          <w:rFonts w:ascii="Times New Roman" w:hAnsi="Times New Roman" w:cs="Times New Roman"/>
          <w:lang w:val="ru-RU"/>
        </w:rPr>
        <w:t>ую</w:t>
      </w:r>
      <w:r w:rsidR="006A0AE2" w:rsidRPr="001267D4">
        <w:rPr>
          <w:rFonts w:ascii="Times New Roman" w:hAnsi="Times New Roman" w:cs="Times New Roman"/>
          <w:lang w:val="ru-RU"/>
        </w:rPr>
        <w:t xml:space="preserve"> договором микрозайма.</w:t>
      </w:r>
    </w:p>
    <w:p w14:paraId="13A1CC90" w14:textId="3686F738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6.1</w:t>
      </w:r>
      <w:r w:rsidR="00E733F0" w:rsidRPr="001267D4">
        <w:rPr>
          <w:rFonts w:ascii="Times New Roman" w:hAnsi="Times New Roman" w:cs="Times New Roman"/>
          <w:lang w:val="ru-RU"/>
        </w:rPr>
        <w:t>9</w:t>
      </w:r>
      <w:r w:rsidRPr="001267D4">
        <w:rPr>
          <w:rFonts w:ascii="Times New Roman" w:hAnsi="Times New Roman" w:cs="Times New Roman"/>
          <w:lang w:val="ru-RU"/>
        </w:rPr>
        <w:t xml:space="preserve">. </w:t>
      </w:r>
      <w:r w:rsidR="00CA799A" w:rsidRPr="001267D4">
        <w:rPr>
          <w:rFonts w:ascii="Times New Roman" w:hAnsi="Times New Roman" w:cs="Times New Roman"/>
          <w:lang w:val="ru-RU"/>
        </w:rPr>
        <w:t>Фонд вправе</w:t>
      </w:r>
      <w:r w:rsidRPr="001267D4">
        <w:rPr>
          <w:rFonts w:ascii="Times New Roman" w:hAnsi="Times New Roman" w:cs="Times New Roman"/>
          <w:lang w:val="ru-RU"/>
        </w:rPr>
        <w:t xml:space="preserve">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41317B51" w14:textId="77777777" w:rsidR="00E733F0" w:rsidRPr="001267D4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6.19</w:t>
      </w:r>
      <w:r w:rsidR="006A0AE2" w:rsidRPr="001267D4">
        <w:rPr>
          <w:rFonts w:ascii="Times New Roman" w:hAnsi="Times New Roman" w:cs="Times New Roman"/>
          <w:lang w:val="ru-RU"/>
        </w:rPr>
        <w:t>. Договор микрозайма считается полностью исполненным с момента погашения основного долга, уплаты процентов, иных платежей, начисленных в соответствии</w:t>
      </w:r>
      <w:r w:rsidR="006F7D38" w:rsidRPr="001267D4">
        <w:rPr>
          <w:rFonts w:ascii="Times New Roman" w:hAnsi="Times New Roman" w:cs="Times New Roman"/>
          <w:lang w:val="ru-RU"/>
        </w:rPr>
        <w:t xml:space="preserve"> </w:t>
      </w:r>
      <w:r w:rsidR="006A0AE2" w:rsidRPr="001267D4">
        <w:rPr>
          <w:rFonts w:ascii="Times New Roman" w:hAnsi="Times New Roman" w:cs="Times New Roman"/>
          <w:lang w:val="ru-RU"/>
        </w:rPr>
        <w:t>с</w:t>
      </w:r>
      <w:r w:rsidRPr="001267D4">
        <w:rPr>
          <w:rFonts w:ascii="Times New Roman" w:hAnsi="Times New Roman" w:cs="Times New Roman"/>
          <w:lang w:val="ru-RU"/>
        </w:rPr>
        <w:t xml:space="preserve"> условиями договора микрозайма.</w:t>
      </w:r>
    </w:p>
    <w:p w14:paraId="2254A573" w14:textId="77777777" w:rsidR="00E733F0" w:rsidRPr="001267D4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6.20. Фонд за 3 рабочих дня до срока платеж</w:t>
      </w:r>
      <w:r w:rsidR="00CA7BBE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 xml:space="preserve"> информирует заемщика об очередном платеже по микрозайму, контролирует поступление платежа по договору микрозайма.</w:t>
      </w:r>
    </w:p>
    <w:p w14:paraId="245BEA25" w14:textId="77777777" w:rsidR="006554B6" w:rsidRPr="001267D4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6.21. П</w:t>
      </w:r>
      <w:r w:rsidR="00E733F0" w:rsidRPr="001267D4">
        <w:rPr>
          <w:rFonts w:ascii="Times New Roman" w:hAnsi="Times New Roman" w:cs="Times New Roman"/>
          <w:lang w:val="ru-RU"/>
        </w:rPr>
        <w:t xml:space="preserve">ри несвоевременном поступлении платежа по возврату сумму </w:t>
      </w:r>
      <w:proofErr w:type="spellStart"/>
      <w:r w:rsidR="00E733F0" w:rsidRPr="001267D4">
        <w:rPr>
          <w:rFonts w:ascii="Times New Roman" w:hAnsi="Times New Roman" w:cs="Times New Roman"/>
          <w:lang w:val="ru-RU"/>
        </w:rPr>
        <w:t>макорозайма</w:t>
      </w:r>
      <w:proofErr w:type="spellEnd"/>
      <w:r w:rsidR="00E733F0" w:rsidRPr="001267D4">
        <w:rPr>
          <w:rFonts w:ascii="Times New Roman" w:hAnsi="Times New Roman" w:cs="Times New Roman"/>
          <w:lang w:val="ru-RU"/>
        </w:rPr>
        <w:t xml:space="preserve"> и процентов</w:t>
      </w:r>
      <w:r w:rsidRPr="001267D4">
        <w:rPr>
          <w:rFonts w:ascii="Times New Roman" w:hAnsi="Times New Roman" w:cs="Times New Roman"/>
          <w:lang w:val="ru-RU"/>
        </w:rPr>
        <w:t xml:space="preserve"> за пользование микрозаймом Фонд</w:t>
      </w:r>
      <w:r w:rsidR="006554B6" w:rsidRPr="001267D4">
        <w:rPr>
          <w:rFonts w:ascii="Times New Roman" w:hAnsi="Times New Roman" w:cs="Times New Roman"/>
          <w:lang w:val="ru-RU"/>
        </w:rPr>
        <w:t>:</w:t>
      </w:r>
    </w:p>
    <w:p w14:paraId="75325E36" w14:textId="77777777" w:rsidR="006554B6" w:rsidRPr="001267D4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077EAF" w:rsidRPr="001267D4">
        <w:rPr>
          <w:rFonts w:ascii="Times New Roman" w:hAnsi="Times New Roman" w:cs="Times New Roman"/>
          <w:lang w:val="ru-RU"/>
        </w:rPr>
        <w:t xml:space="preserve"> начисляет заемщику неустойку в размере 0,</w:t>
      </w:r>
      <w:r w:rsidR="00E63388" w:rsidRPr="001267D4">
        <w:rPr>
          <w:rFonts w:ascii="Times New Roman" w:hAnsi="Times New Roman" w:cs="Times New Roman"/>
          <w:lang w:val="ru-RU"/>
        </w:rPr>
        <w:t>1</w:t>
      </w:r>
      <w:r w:rsidR="00077EAF" w:rsidRPr="001267D4">
        <w:rPr>
          <w:rFonts w:ascii="Times New Roman" w:hAnsi="Times New Roman" w:cs="Times New Roman"/>
          <w:lang w:val="ru-RU"/>
        </w:rPr>
        <w:t>% от суммы просроченного платежа за каждый день просрочки</w:t>
      </w:r>
      <w:r w:rsidRPr="001267D4">
        <w:rPr>
          <w:rFonts w:ascii="Times New Roman" w:hAnsi="Times New Roman" w:cs="Times New Roman"/>
          <w:lang w:val="ru-RU"/>
        </w:rPr>
        <w:t xml:space="preserve"> в период с даты возникновения просроченной задолженности (не включая эту дату) по дату полного погашения просроченной задолженности (включительно);</w:t>
      </w:r>
    </w:p>
    <w:p w14:paraId="2855367A" w14:textId="77777777" w:rsidR="006554B6" w:rsidRPr="001267D4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информирует заемщика;</w:t>
      </w:r>
      <w:r w:rsidR="00077EAF" w:rsidRPr="001267D4">
        <w:rPr>
          <w:rFonts w:ascii="Times New Roman" w:hAnsi="Times New Roman" w:cs="Times New Roman"/>
          <w:lang w:val="ru-RU"/>
        </w:rPr>
        <w:t xml:space="preserve"> </w:t>
      </w:r>
    </w:p>
    <w:p w14:paraId="6817BFB5" w14:textId="77777777" w:rsidR="00E733F0" w:rsidRPr="001267D4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</w:t>
      </w:r>
      <w:r w:rsidR="00077EAF" w:rsidRPr="001267D4">
        <w:rPr>
          <w:rFonts w:ascii="Times New Roman" w:hAnsi="Times New Roman" w:cs="Times New Roman"/>
          <w:lang w:val="ru-RU"/>
        </w:rPr>
        <w:t>осуществляет резервирование финансовых средств в соответствии с утвержденным порядком формирования резервов по микрозаймам.</w:t>
      </w:r>
    </w:p>
    <w:p w14:paraId="72227757" w14:textId="5438C9EE" w:rsidR="00077EAF" w:rsidRPr="001267D4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6.22. Возврат микрозайма, уплата процентов, </w:t>
      </w:r>
      <w:r w:rsidR="00CA799A" w:rsidRPr="001267D4">
        <w:rPr>
          <w:rFonts w:ascii="Times New Roman" w:hAnsi="Times New Roman" w:cs="Times New Roman"/>
          <w:lang w:val="ru-RU"/>
        </w:rPr>
        <w:t>уплата неустойки</w:t>
      </w:r>
      <w:r w:rsidRPr="001267D4">
        <w:rPr>
          <w:rFonts w:ascii="Times New Roman" w:hAnsi="Times New Roman" w:cs="Times New Roman"/>
          <w:lang w:val="ru-RU"/>
        </w:rPr>
        <w:t xml:space="preserve"> производится перечислением заемщиком безналичных денежных средств в валюте РФ на расчетный счет Фонда, указанный в договоре микрозайма.  Днем платежа по договору микрозайма является день зачисления средств на расчетный счет Фонда, указанный в договоре микрозайма.</w:t>
      </w:r>
    </w:p>
    <w:p w14:paraId="2F4936B9" w14:textId="77777777" w:rsidR="00077EAF" w:rsidRPr="001267D4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6.23. В случаях выявления Фондом факторов предоставления заемщиком недостоверных сведений в составе заявки, на основании которой предоставлен </w:t>
      </w:r>
      <w:proofErr w:type="spellStart"/>
      <w:r w:rsidRPr="001267D4">
        <w:rPr>
          <w:rFonts w:ascii="Times New Roman" w:hAnsi="Times New Roman" w:cs="Times New Roman"/>
          <w:lang w:val="ru-RU"/>
        </w:rPr>
        <w:t>микрозайм</w:t>
      </w:r>
      <w:proofErr w:type="spellEnd"/>
      <w:r w:rsidRPr="001267D4">
        <w:rPr>
          <w:rFonts w:ascii="Times New Roman" w:hAnsi="Times New Roman" w:cs="Times New Roman"/>
          <w:lang w:val="ru-RU"/>
        </w:rPr>
        <w:t xml:space="preserve">, и/или </w:t>
      </w:r>
      <w:r w:rsidR="009E1F88" w:rsidRPr="001267D4">
        <w:rPr>
          <w:rFonts w:ascii="Times New Roman" w:hAnsi="Times New Roman" w:cs="Times New Roman"/>
          <w:lang w:val="ru-RU"/>
        </w:rPr>
        <w:t>нарушения заемщиком обязательств, предусмотренных договором микрозайма, в том числе несоблюдение целевого использования суммы микрозайма, невыполнение обязанности по приобретен</w:t>
      </w:r>
      <w:r w:rsidR="0068380A" w:rsidRPr="001267D4">
        <w:rPr>
          <w:rFonts w:ascii="Times New Roman" w:hAnsi="Times New Roman" w:cs="Times New Roman"/>
          <w:lang w:val="ru-RU"/>
        </w:rPr>
        <w:t>ию имущества, являющегося предме</w:t>
      </w:r>
      <w:r w:rsidR="009E1F88" w:rsidRPr="001267D4">
        <w:rPr>
          <w:rFonts w:ascii="Times New Roman" w:hAnsi="Times New Roman" w:cs="Times New Roman"/>
          <w:lang w:val="ru-RU"/>
        </w:rPr>
        <w:t xml:space="preserve">том залога по договору залога </w:t>
      </w:r>
      <w:r w:rsidR="009E1F88" w:rsidRPr="001267D4">
        <w:rPr>
          <w:rFonts w:ascii="Times New Roman" w:hAnsi="Times New Roman" w:cs="Times New Roman"/>
          <w:lang w:val="ru-RU"/>
        </w:rPr>
        <w:lastRenderedPageBreak/>
        <w:t>приобретаемого имущества (п. 4.6.3. Положения), в случаях утрат</w:t>
      </w:r>
      <w:r w:rsidR="00CA7BBE" w:rsidRPr="001267D4">
        <w:rPr>
          <w:rFonts w:ascii="Times New Roman" w:hAnsi="Times New Roman" w:cs="Times New Roman"/>
          <w:lang w:val="ru-RU"/>
        </w:rPr>
        <w:t>ы или ухудшения предмета залога</w:t>
      </w:r>
      <w:r w:rsidR="009E1F88" w:rsidRPr="001267D4">
        <w:rPr>
          <w:rFonts w:ascii="Times New Roman" w:hAnsi="Times New Roman" w:cs="Times New Roman"/>
          <w:lang w:val="ru-RU"/>
        </w:rPr>
        <w:t>, в случаях предусмотренных статьей 7 Федерального закона 115-ФЗ, а также в иных случаях</w:t>
      </w:r>
      <w:r w:rsidR="00CA7BBE" w:rsidRPr="001267D4">
        <w:rPr>
          <w:rFonts w:ascii="Times New Roman" w:hAnsi="Times New Roman" w:cs="Times New Roman"/>
          <w:lang w:val="ru-RU"/>
        </w:rPr>
        <w:t>,</w:t>
      </w:r>
      <w:r w:rsidR="009E1F88" w:rsidRPr="001267D4">
        <w:rPr>
          <w:rFonts w:ascii="Times New Roman" w:hAnsi="Times New Roman" w:cs="Times New Roman"/>
          <w:lang w:val="ru-RU"/>
        </w:rPr>
        <w:t xml:space="preserve"> </w:t>
      </w:r>
      <w:r w:rsidR="00CA7BBE" w:rsidRPr="001267D4">
        <w:rPr>
          <w:rFonts w:ascii="Times New Roman" w:hAnsi="Times New Roman" w:cs="Times New Roman"/>
          <w:lang w:val="ru-RU"/>
        </w:rPr>
        <w:t>п</w:t>
      </w:r>
      <w:r w:rsidR="009E1F88" w:rsidRPr="001267D4">
        <w:rPr>
          <w:rFonts w:ascii="Times New Roman" w:hAnsi="Times New Roman" w:cs="Times New Roman"/>
          <w:lang w:val="ru-RU"/>
        </w:rPr>
        <w:t>ер</w:t>
      </w:r>
      <w:r w:rsidR="0050329F" w:rsidRPr="001267D4">
        <w:rPr>
          <w:rFonts w:ascii="Times New Roman" w:hAnsi="Times New Roman" w:cs="Times New Roman"/>
          <w:lang w:val="ru-RU"/>
        </w:rPr>
        <w:t>ечисленных договором микрозайма,</w:t>
      </w:r>
      <w:r w:rsidR="009E1F88" w:rsidRPr="001267D4">
        <w:rPr>
          <w:rFonts w:ascii="Times New Roman" w:hAnsi="Times New Roman" w:cs="Times New Roman"/>
          <w:lang w:val="ru-RU"/>
        </w:rPr>
        <w:t xml:space="preserve"> Фонд вправе требовать от заемщика уплаты суммы просроченного платежа и/или досрочного возврата микрозайма, уплаты процентов и неустойки, предусмотренной договором микрозайма, а заемщик обязан удовлетворить данное требование. </w:t>
      </w:r>
    </w:p>
    <w:p w14:paraId="26C52343" w14:textId="26C8ECC5" w:rsidR="009E1F88" w:rsidRPr="001267D4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6.24. В случаях </w:t>
      </w:r>
      <w:r w:rsidR="0026108F" w:rsidRPr="001267D4">
        <w:rPr>
          <w:rFonts w:ascii="Times New Roman" w:hAnsi="Times New Roman" w:cs="Times New Roman"/>
          <w:lang w:val="ru-RU"/>
        </w:rPr>
        <w:t>неудовлетворения</w:t>
      </w:r>
      <w:r w:rsidRPr="001267D4">
        <w:rPr>
          <w:rFonts w:ascii="Times New Roman" w:hAnsi="Times New Roman" w:cs="Times New Roman"/>
          <w:lang w:val="ru-RU"/>
        </w:rPr>
        <w:t xml:space="preserve"> заемщиком требований по досрочному возврату микрозайма, уплате процентов и неустойки, Фонд принимает </w:t>
      </w:r>
      <w:r w:rsidR="0068380A" w:rsidRPr="001267D4">
        <w:rPr>
          <w:rFonts w:ascii="Times New Roman" w:hAnsi="Times New Roman" w:cs="Times New Roman"/>
          <w:lang w:val="ru-RU"/>
        </w:rPr>
        <w:t>меры в целях получения от заемщи</w:t>
      </w:r>
      <w:r w:rsidRPr="001267D4">
        <w:rPr>
          <w:rFonts w:ascii="Times New Roman" w:hAnsi="Times New Roman" w:cs="Times New Roman"/>
          <w:lang w:val="ru-RU"/>
        </w:rPr>
        <w:t>ка невозвращенной суммы основного долга (суммы займа) и процентов на не</w:t>
      </w:r>
      <w:r w:rsidR="00FF5A58" w:rsidRPr="001267D4">
        <w:rPr>
          <w:rFonts w:ascii="Times New Roman" w:hAnsi="Times New Roman" w:cs="Times New Roman"/>
          <w:lang w:val="ru-RU"/>
        </w:rPr>
        <w:t>е, исполнения иных обязательств,</w:t>
      </w:r>
      <w:r w:rsidRPr="001267D4">
        <w:rPr>
          <w:rFonts w:ascii="Times New Roman" w:hAnsi="Times New Roman" w:cs="Times New Roman"/>
          <w:lang w:val="ru-RU"/>
        </w:rPr>
        <w:t xml:space="preserve"> </w:t>
      </w:r>
      <w:r w:rsidR="00FF5A58" w:rsidRPr="001267D4">
        <w:rPr>
          <w:rFonts w:ascii="Times New Roman" w:hAnsi="Times New Roman" w:cs="Times New Roman"/>
          <w:lang w:val="ru-RU"/>
        </w:rPr>
        <w:t>п</w:t>
      </w:r>
      <w:r w:rsidRPr="001267D4">
        <w:rPr>
          <w:rFonts w:ascii="Times New Roman" w:hAnsi="Times New Roman" w:cs="Times New Roman"/>
          <w:lang w:val="ru-RU"/>
        </w:rPr>
        <w:t>редусмотренных договором микрозайма, в том числе путем обращения взыскания на предмет залога, предъявления требования по поручительствам третьих лиц, заключения соглашения о реструктуризации микрозайма, обращения в суд.</w:t>
      </w:r>
    </w:p>
    <w:p w14:paraId="73E682D3" w14:textId="77777777" w:rsidR="009E1F88" w:rsidRPr="001267D4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6.25. Реструктуризация микрозайма (пролонгация</w:t>
      </w:r>
      <w:r w:rsidR="00A17803" w:rsidRPr="001267D4">
        <w:rPr>
          <w:rFonts w:ascii="Times New Roman" w:hAnsi="Times New Roman" w:cs="Times New Roman"/>
          <w:lang w:val="ru-RU"/>
        </w:rPr>
        <w:t xml:space="preserve"> договора</w:t>
      </w:r>
      <w:r w:rsidRPr="001267D4">
        <w:rPr>
          <w:rFonts w:ascii="Times New Roman" w:hAnsi="Times New Roman" w:cs="Times New Roman"/>
          <w:lang w:val="ru-RU"/>
        </w:rPr>
        <w:t xml:space="preserve"> микрозайма) возможна на срок до </w:t>
      </w:r>
      <w:r w:rsidR="00C74255" w:rsidRPr="001267D4">
        <w:rPr>
          <w:rFonts w:ascii="Times New Roman" w:hAnsi="Times New Roman" w:cs="Times New Roman"/>
          <w:lang w:val="ru-RU"/>
        </w:rPr>
        <w:t>12</w:t>
      </w:r>
      <w:r w:rsidRPr="001267D4">
        <w:rPr>
          <w:rFonts w:ascii="Times New Roman" w:hAnsi="Times New Roman" w:cs="Times New Roman"/>
          <w:lang w:val="ru-RU"/>
        </w:rPr>
        <w:t xml:space="preserve"> месяцев </w:t>
      </w:r>
      <w:r w:rsidR="00A17803" w:rsidRPr="001267D4">
        <w:rPr>
          <w:rFonts w:ascii="Times New Roman" w:hAnsi="Times New Roman" w:cs="Times New Roman"/>
          <w:lang w:val="ru-RU"/>
        </w:rPr>
        <w:t>при наличии обстоятельств, которые свидетельствуют о том, что заемщик по объективным причинам в данный момент не имеет возможности выполнять обязательства по догов</w:t>
      </w:r>
      <w:r w:rsidR="0068380A" w:rsidRPr="001267D4">
        <w:rPr>
          <w:rFonts w:ascii="Times New Roman" w:hAnsi="Times New Roman" w:cs="Times New Roman"/>
          <w:lang w:val="ru-RU"/>
        </w:rPr>
        <w:t>о</w:t>
      </w:r>
      <w:r w:rsidR="00A17803" w:rsidRPr="001267D4">
        <w:rPr>
          <w:rFonts w:ascii="Times New Roman" w:hAnsi="Times New Roman" w:cs="Times New Roman"/>
          <w:lang w:val="ru-RU"/>
        </w:rPr>
        <w:t>ру микрозайма, но в дальнейшем у него появится такая возможность.</w:t>
      </w:r>
    </w:p>
    <w:p w14:paraId="6D35CF69" w14:textId="77777777" w:rsidR="00A17803" w:rsidRPr="001267D4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Решение о реструктуризации принимается Кредитным </w:t>
      </w:r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Pr="001267D4">
        <w:rPr>
          <w:rFonts w:ascii="Times New Roman" w:hAnsi="Times New Roman" w:cs="Times New Roman"/>
          <w:lang w:val="ru-RU"/>
        </w:rPr>
        <w:t>ом Фонда по письменному заявлению заемщика, поданному лично в Фонд (представителю Фонда) с приложением заверенных копий документов</w:t>
      </w:r>
      <w:r w:rsidR="00FF5A58" w:rsidRPr="001267D4">
        <w:rPr>
          <w:rFonts w:ascii="Times New Roman" w:hAnsi="Times New Roman" w:cs="Times New Roman"/>
          <w:lang w:val="ru-RU"/>
        </w:rPr>
        <w:t>,</w:t>
      </w:r>
      <w:r w:rsidRPr="001267D4">
        <w:rPr>
          <w:rFonts w:ascii="Times New Roman" w:hAnsi="Times New Roman" w:cs="Times New Roman"/>
          <w:lang w:val="ru-RU"/>
        </w:rPr>
        <w:t xml:space="preserve"> </w:t>
      </w:r>
      <w:r w:rsidR="00FF5A58" w:rsidRPr="001267D4">
        <w:rPr>
          <w:rFonts w:ascii="Times New Roman" w:hAnsi="Times New Roman" w:cs="Times New Roman"/>
          <w:lang w:val="ru-RU"/>
        </w:rPr>
        <w:t>п</w:t>
      </w:r>
      <w:r w:rsidRPr="001267D4">
        <w:rPr>
          <w:rFonts w:ascii="Times New Roman" w:hAnsi="Times New Roman" w:cs="Times New Roman"/>
          <w:lang w:val="ru-RU"/>
        </w:rPr>
        <w:t xml:space="preserve">одтверждающих наличие указанных в настоящем пункте обстоятельств. </w:t>
      </w:r>
    </w:p>
    <w:p w14:paraId="4462EB9A" w14:textId="77777777" w:rsidR="00C74255" w:rsidRPr="001267D4" w:rsidRDefault="00C7425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Повторная реструктуризация микрозайма (пролонгация договора микрозайма) не допускается.</w:t>
      </w:r>
    </w:p>
    <w:p w14:paraId="21F5418C" w14:textId="6425A8D8" w:rsidR="00A17803" w:rsidRPr="001267D4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6.26. Решение о реструктуризации микрозайма принимается Кредитным </w:t>
      </w:r>
      <w:proofErr w:type="gramStart"/>
      <w:r w:rsidR="001758A6" w:rsidRPr="001267D4">
        <w:rPr>
          <w:rFonts w:ascii="Times New Roman" w:hAnsi="Times New Roman" w:cs="Times New Roman"/>
          <w:lang w:val="ru-RU"/>
        </w:rPr>
        <w:t>комитет</w:t>
      </w:r>
      <w:r w:rsidRPr="001267D4">
        <w:rPr>
          <w:rFonts w:ascii="Times New Roman" w:hAnsi="Times New Roman" w:cs="Times New Roman"/>
          <w:lang w:val="ru-RU"/>
        </w:rPr>
        <w:t xml:space="preserve">ом  </w:t>
      </w:r>
      <w:r w:rsidR="00CA799A" w:rsidRPr="001267D4">
        <w:rPr>
          <w:rFonts w:ascii="Times New Roman" w:hAnsi="Times New Roman" w:cs="Times New Roman"/>
          <w:lang w:val="ru-RU"/>
        </w:rPr>
        <w:t>в</w:t>
      </w:r>
      <w:proofErr w:type="gramEnd"/>
      <w:r w:rsidR="00CA799A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течени</w:t>
      </w:r>
      <w:r w:rsidR="00CA799A" w:rsidRPr="001267D4">
        <w:rPr>
          <w:rFonts w:ascii="Times New Roman" w:hAnsi="Times New Roman" w:cs="Times New Roman"/>
          <w:lang w:val="ru-RU"/>
        </w:rPr>
        <w:t>е</w:t>
      </w:r>
      <w:r w:rsidRPr="001267D4">
        <w:rPr>
          <w:rFonts w:ascii="Times New Roman" w:hAnsi="Times New Roman" w:cs="Times New Roman"/>
          <w:lang w:val="ru-RU"/>
        </w:rPr>
        <w:t xml:space="preserve"> </w:t>
      </w:r>
      <w:r w:rsidR="005C06A2" w:rsidRPr="001267D4">
        <w:rPr>
          <w:rFonts w:ascii="Times New Roman" w:hAnsi="Times New Roman" w:cs="Times New Roman"/>
          <w:lang w:val="ru-RU"/>
        </w:rPr>
        <w:t>5</w:t>
      </w:r>
      <w:r w:rsidRPr="001267D4">
        <w:rPr>
          <w:rFonts w:ascii="Times New Roman" w:hAnsi="Times New Roman" w:cs="Times New Roman"/>
          <w:lang w:val="ru-RU"/>
        </w:rPr>
        <w:t>-х рабочих дней со дня получения письменного заявления заемщика.</w:t>
      </w:r>
    </w:p>
    <w:p w14:paraId="58E06017" w14:textId="7B16B11A" w:rsidR="00A17803" w:rsidRPr="001267D4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О принятом решении заявитель информируется в течение </w:t>
      </w:r>
      <w:r w:rsidR="00A4650B" w:rsidRPr="001267D4">
        <w:rPr>
          <w:rFonts w:ascii="Times New Roman" w:hAnsi="Times New Roman" w:cs="Times New Roman"/>
          <w:lang w:val="ru-RU"/>
        </w:rPr>
        <w:t xml:space="preserve">1 </w:t>
      </w:r>
      <w:r w:rsidRPr="001267D4">
        <w:rPr>
          <w:rFonts w:ascii="Times New Roman" w:hAnsi="Times New Roman" w:cs="Times New Roman"/>
          <w:lang w:val="ru-RU"/>
        </w:rPr>
        <w:t>рабочего дня</w:t>
      </w:r>
      <w:r w:rsidR="00A4650B" w:rsidRPr="001267D4">
        <w:rPr>
          <w:rFonts w:ascii="Times New Roman" w:hAnsi="Times New Roman" w:cs="Times New Roman"/>
          <w:lang w:val="ru-RU"/>
        </w:rPr>
        <w:t>, следующ</w:t>
      </w:r>
      <w:r w:rsidR="00CA799A" w:rsidRPr="001267D4">
        <w:rPr>
          <w:rFonts w:ascii="Times New Roman" w:hAnsi="Times New Roman" w:cs="Times New Roman"/>
          <w:lang w:val="ru-RU"/>
        </w:rPr>
        <w:t>его</w:t>
      </w:r>
      <w:r w:rsidR="00A4650B" w:rsidRPr="001267D4">
        <w:rPr>
          <w:rFonts w:ascii="Times New Roman" w:hAnsi="Times New Roman" w:cs="Times New Roman"/>
          <w:lang w:val="ru-RU"/>
        </w:rPr>
        <w:t xml:space="preserve"> за днем принятия решения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32D33018" w14:textId="5177058C" w:rsidR="001F40BA" w:rsidRPr="001267D4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Положительно</w:t>
      </w:r>
      <w:r w:rsidR="0068380A" w:rsidRPr="001267D4">
        <w:rPr>
          <w:rFonts w:ascii="Times New Roman" w:hAnsi="Times New Roman" w:cs="Times New Roman"/>
          <w:lang w:val="ru-RU"/>
        </w:rPr>
        <w:t>е</w:t>
      </w:r>
      <w:r w:rsidRPr="001267D4">
        <w:rPr>
          <w:rFonts w:ascii="Times New Roman" w:hAnsi="Times New Roman" w:cs="Times New Roman"/>
          <w:lang w:val="ru-RU"/>
        </w:rPr>
        <w:t xml:space="preserve"> решение о реструктуризации действительно в течение 5 рабочих дней, в течение которых заявитель должен обратиться в Фонд (к представителю Фонда) для заключения дополнительн</w:t>
      </w:r>
      <w:r w:rsidR="00A4650B" w:rsidRPr="001267D4">
        <w:rPr>
          <w:rFonts w:ascii="Times New Roman" w:hAnsi="Times New Roman" w:cs="Times New Roman"/>
          <w:lang w:val="ru-RU"/>
        </w:rPr>
        <w:t>ого</w:t>
      </w:r>
      <w:r w:rsidRPr="001267D4">
        <w:rPr>
          <w:rFonts w:ascii="Times New Roman" w:hAnsi="Times New Roman" w:cs="Times New Roman"/>
          <w:lang w:val="ru-RU"/>
        </w:rPr>
        <w:t xml:space="preserve"> соглашения о реструктуризации микрозайма к договору микрозайма. Не подписание дополнительного соглашения о реструктуризации микрозайма в течение указанного срока считается отказом заемщика от реструктуризации микрозайма.</w:t>
      </w:r>
    </w:p>
    <w:p w14:paraId="6AE8C51C" w14:textId="77777777" w:rsidR="007F79B7" w:rsidRPr="001267D4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3F8A7332" w14:textId="77777777" w:rsidR="007F79B7" w:rsidRPr="001267D4" w:rsidRDefault="007F79B7" w:rsidP="00B00E2D">
      <w:pPr>
        <w:pStyle w:val="a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Порядок проведения мониторинга кредитного портфеля</w:t>
      </w:r>
    </w:p>
    <w:p w14:paraId="5E5B7830" w14:textId="77777777" w:rsidR="007F79B7" w:rsidRPr="001267D4" w:rsidRDefault="00FC6FB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7.1. О</w:t>
      </w:r>
      <w:r w:rsidR="007F79B7" w:rsidRPr="001267D4">
        <w:rPr>
          <w:rFonts w:ascii="Times New Roman" w:hAnsi="Times New Roman" w:cs="Times New Roman"/>
          <w:lang w:val="ru-RU"/>
        </w:rPr>
        <w:t>сновными целями мониторинга кредитного портфеля являются:</w:t>
      </w:r>
    </w:p>
    <w:p w14:paraId="761EBB40" w14:textId="77777777" w:rsidR="007F79B7" w:rsidRPr="001267D4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соблюдение принципов кредитования (возвратности, целевой направленности, обеспеченности, срочности и др.);</w:t>
      </w:r>
    </w:p>
    <w:p w14:paraId="14028315" w14:textId="153FB73B" w:rsidR="007F79B7" w:rsidRPr="001267D4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контроль выполнения условий договор</w:t>
      </w:r>
      <w:r w:rsidR="00A4650B" w:rsidRPr="001267D4">
        <w:rPr>
          <w:rFonts w:ascii="Times New Roman" w:hAnsi="Times New Roman" w:cs="Times New Roman"/>
          <w:lang w:val="ru-RU"/>
        </w:rPr>
        <w:t>а</w:t>
      </w:r>
      <w:r w:rsidRPr="001267D4">
        <w:rPr>
          <w:rFonts w:ascii="Times New Roman" w:hAnsi="Times New Roman" w:cs="Times New Roman"/>
          <w:lang w:val="ru-RU"/>
        </w:rPr>
        <w:t xml:space="preserve"> микрозайма</w:t>
      </w:r>
      <w:r w:rsidR="00446B79" w:rsidRPr="001267D4">
        <w:rPr>
          <w:rFonts w:ascii="Times New Roman" w:hAnsi="Times New Roman" w:cs="Times New Roman"/>
          <w:lang w:val="ru-RU"/>
        </w:rPr>
        <w:t>, а также условий договоров, заключенных в целях обеспечения исполнения обязательств по договорам микрозайма (договоров поручительства, договоров залога и других);</w:t>
      </w:r>
    </w:p>
    <w:p w14:paraId="3F6B87C8" w14:textId="77777777" w:rsidR="00446B79" w:rsidRPr="001267D4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выявление признаков невозвратности микрозаймов и своевременное принятие мер по предупреждению образования просроченной задолженности.</w:t>
      </w:r>
    </w:p>
    <w:p w14:paraId="1B44E49E" w14:textId="77777777" w:rsidR="003E0BB5" w:rsidRPr="001267D4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7.2.</w:t>
      </w:r>
      <w:r w:rsidR="003E0BB5" w:rsidRPr="001267D4">
        <w:rPr>
          <w:rFonts w:ascii="Times New Roman" w:hAnsi="Times New Roman" w:cs="Times New Roman"/>
          <w:lang w:val="ru-RU"/>
        </w:rPr>
        <w:t xml:space="preserve"> В целях надлежащего выполнения заемщиками обязательств по договорам микрозайма, а также условий договоров, заключенных в целях обеспечения исполнения обязательств по договорам микрозайма, </w:t>
      </w:r>
      <w:r w:rsidRPr="001267D4">
        <w:rPr>
          <w:rFonts w:ascii="Times New Roman" w:hAnsi="Times New Roman" w:cs="Times New Roman"/>
          <w:lang w:val="ru-RU"/>
        </w:rPr>
        <w:t>Ф</w:t>
      </w:r>
      <w:r w:rsidR="003E0BB5" w:rsidRPr="001267D4">
        <w:rPr>
          <w:rFonts w:ascii="Times New Roman" w:hAnsi="Times New Roman" w:cs="Times New Roman"/>
          <w:lang w:val="ru-RU"/>
        </w:rPr>
        <w:t>онд осуществляет мониторинг по следующим направлениям:</w:t>
      </w:r>
    </w:p>
    <w:p w14:paraId="3D033686" w14:textId="77777777" w:rsidR="003E0BB5" w:rsidRPr="001267D4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мониторинг платежной дисциплины заемщика;</w:t>
      </w:r>
    </w:p>
    <w:p w14:paraId="3F4F8434" w14:textId="60DC7666" w:rsidR="003E0BB5" w:rsidRPr="001267D4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мониторинг финансово</w:t>
      </w:r>
      <w:r w:rsidR="00A4650B" w:rsidRPr="001267D4">
        <w:rPr>
          <w:rFonts w:ascii="Times New Roman" w:hAnsi="Times New Roman" w:cs="Times New Roman"/>
          <w:lang w:val="ru-RU"/>
        </w:rPr>
        <w:t>-</w:t>
      </w:r>
      <w:r w:rsidRPr="001267D4">
        <w:rPr>
          <w:rFonts w:ascii="Times New Roman" w:hAnsi="Times New Roman" w:cs="Times New Roman"/>
          <w:lang w:val="ru-RU"/>
        </w:rPr>
        <w:t>хозяйственной деятельности заемщика;</w:t>
      </w:r>
    </w:p>
    <w:p w14:paraId="7EAED894" w14:textId="77777777" w:rsidR="007811BC" w:rsidRPr="001267D4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мон</w:t>
      </w:r>
      <w:r w:rsidR="00CD481A" w:rsidRPr="001267D4">
        <w:rPr>
          <w:rFonts w:ascii="Times New Roman" w:hAnsi="Times New Roman" w:cs="Times New Roman"/>
          <w:lang w:val="ru-RU"/>
        </w:rPr>
        <w:t>иторинг залогового обеспечения</w:t>
      </w:r>
      <w:r w:rsidR="007811BC" w:rsidRPr="001267D4">
        <w:rPr>
          <w:rFonts w:ascii="Times New Roman" w:hAnsi="Times New Roman" w:cs="Times New Roman"/>
          <w:lang w:val="ru-RU"/>
        </w:rPr>
        <w:t>.</w:t>
      </w:r>
    </w:p>
    <w:p w14:paraId="580B1BB1" w14:textId="4E250E9F" w:rsidR="003E0BB5" w:rsidRPr="001267D4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>7.3.</w:t>
      </w:r>
      <w:r w:rsidR="003E0BB5" w:rsidRPr="001267D4">
        <w:rPr>
          <w:rFonts w:ascii="Times New Roman" w:hAnsi="Times New Roman" w:cs="Times New Roman"/>
          <w:lang w:val="ru-RU"/>
        </w:rPr>
        <w:t xml:space="preserve"> Мониторинг платежеспособной дисциплины заемщика начинается сразу после предоставления заемщику микрозайма и носит регулярны (постоянный) характер. Контроль за поступлением от заемщиков ежемесячных платежей и процентов за пользование микрозайм</w:t>
      </w:r>
      <w:r w:rsidR="00A4650B" w:rsidRPr="001267D4">
        <w:rPr>
          <w:rFonts w:ascii="Times New Roman" w:hAnsi="Times New Roman" w:cs="Times New Roman"/>
          <w:lang w:val="ru-RU"/>
        </w:rPr>
        <w:t>ом</w:t>
      </w:r>
      <w:r w:rsidR="003E0BB5" w:rsidRPr="001267D4">
        <w:rPr>
          <w:rFonts w:ascii="Times New Roman" w:hAnsi="Times New Roman" w:cs="Times New Roman"/>
          <w:lang w:val="ru-RU"/>
        </w:rPr>
        <w:t xml:space="preserve"> в соответствии с условиями договор</w:t>
      </w:r>
      <w:r w:rsidR="00A4650B" w:rsidRPr="001267D4">
        <w:rPr>
          <w:rFonts w:ascii="Times New Roman" w:hAnsi="Times New Roman" w:cs="Times New Roman"/>
          <w:lang w:val="ru-RU"/>
        </w:rPr>
        <w:t>а</w:t>
      </w:r>
      <w:r w:rsidR="003E0BB5" w:rsidRPr="001267D4">
        <w:rPr>
          <w:rFonts w:ascii="Times New Roman" w:hAnsi="Times New Roman" w:cs="Times New Roman"/>
          <w:lang w:val="ru-RU"/>
        </w:rPr>
        <w:t xml:space="preserve"> микрозайма осуществляется Фондом в течение всего срока действия договора микрозайма.</w:t>
      </w:r>
    </w:p>
    <w:p w14:paraId="3D322852" w14:textId="77777777" w:rsidR="003E0BB5" w:rsidRPr="001267D4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Все необходимые сведения о заемщиках, условиях договора микрозайма, данные о возврате основного долга и уплате процентов отражаются в соответствующей компьютерной базе данных аналитического учета </w:t>
      </w:r>
      <w:r w:rsidR="00B768D8" w:rsidRPr="001267D4">
        <w:rPr>
          <w:rFonts w:ascii="Times New Roman" w:hAnsi="Times New Roman" w:cs="Times New Roman"/>
          <w:lang w:val="ru-RU"/>
        </w:rPr>
        <w:t>по выданным микрозаймам в день изменения задолженности по договорам микрозайма.</w:t>
      </w:r>
    </w:p>
    <w:p w14:paraId="4841B585" w14:textId="77777777" w:rsidR="00B768D8" w:rsidRPr="001267D4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7.4</w:t>
      </w:r>
      <w:r w:rsidR="00B768D8" w:rsidRPr="001267D4">
        <w:rPr>
          <w:rFonts w:ascii="Times New Roman" w:hAnsi="Times New Roman" w:cs="Times New Roman"/>
          <w:lang w:val="ru-RU"/>
        </w:rPr>
        <w:t>. Мониторинг финансово-хозяйственной деятельности заемщика носит периодический характер и осуществляется Фоном по двум направлениям:</w:t>
      </w:r>
    </w:p>
    <w:p w14:paraId="1BDD8017" w14:textId="77777777" w:rsidR="00B768D8" w:rsidRPr="001267D4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Плановый мониторинг – осуществляется Фондом согласно условиям договоров микрозайма;</w:t>
      </w:r>
    </w:p>
    <w:p w14:paraId="1B87C4DB" w14:textId="77777777" w:rsidR="00B768D8" w:rsidRPr="001267D4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Внеплановый мониторинг – осуществляется Фоном в отношении заемщиков в следующих случаях:</w:t>
      </w:r>
    </w:p>
    <w:p w14:paraId="4297B883" w14:textId="63D2D61F" w:rsidR="00B768D8" w:rsidRPr="001267D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а</w:t>
      </w:r>
      <w:r w:rsidR="00B768D8" w:rsidRPr="001267D4">
        <w:rPr>
          <w:rFonts w:ascii="Times New Roman" w:hAnsi="Times New Roman" w:cs="Times New Roman"/>
          <w:lang w:val="ru-RU"/>
        </w:rPr>
        <w:t>) предоставления заемщиком заявления о внесении изменений в условия договора микрозайма (</w:t>
      </w:r>
      <w:r w:rsidR="007811BC" w:rsidRPr="001267D4">
        <w:rPr>
          <w:rFonts w:ascii="Times New Roman" w:hAnsi="Times New Roman" w:cs="Times New Roman"/>
          <w:lang w:val="ru-RU"/>
        </w:rPr>
        <w:t>реструктуризация задолженности</w:t>
      </w:r>
      <w:r w:rsidR="00B768D8" w:rsidRPr="001267D4">
        <w:rPr>
          <w:rFonts w:ascii="Times New Roman" w:hAnsi="Times New Roman" w:cs="Times New Roman"/>
          <w:lang w:val="ru-RU"/>
        </w:rPr>
        <w:t>, пролонгация договора микрозайма);</w:t>
      </w:r>
    </w:p>
    <w:p w14:paraId="518E40D9" w14:textId="77777777" w:rsidR="00B768D8" w:rsidRPr="001267D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б</w:t>
      </w:r>
      <w:r w:rsidR="00B768D8" w:rsidRPr="001267D4">
        <w:rPr>
          <w:rFonts w:ascii="Times New Roman" w:hAnsi="Times New Roman" w:cs="Times New Roman"/>
          <w:lang w:val="ru-RU"/>
        </w:rPr>
        <w:t>) возникновения факторов нарушения платежной дисциплины со стороны заемщика более чем на 30 дней (наличие просроченной задолженности), неудовлетворительное качество выполнения заемщиком своих обязательств по договору микрозайма.</w:t>
      </w:r>
    </w:p>
    <w:p w14:paraId="595A94B4" w14:textId="77777777" w:rsidR="00B768D8" w:rsidRPr="001267D4" w:rsidRDefault="00D9660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Мониторинг финансово-хозяйственной деятельности заемщика может предусматривать следующие мероприятия:</w:t>
      </w:r>
    </w:p>
    <w:p w14:paraId="0307AF5C" w14:textId="77777777" w:rsidR="00D96609" w:rsidRPr="001267D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а</w:t>
      </w:r>
      <w:r w:rsidR="00D96609" w:rsidRPr="001267D4">
        <w:rPr>
          <w:rFonts w:ascii="Times New Roman" w:hAnsi="Times New Roman" w:cs="Times New Roman"/>
          <w:lang w:val="ru-RU"/>
        </w:rPr>
        <w:t xml:space="preserve">) выезд представителя Фонда на место ведения бизнес с целью получения </w:t>
      </w:r>
      <w:r w:rsidR="00FF54CF" w:rsidRPr="001267D4">
        <w:rPr>
          <w:rFonts w:ascii="Times New Roman" w:hAnsi="Times New Roman" w:cs="Times New Roman"/>
          <w:lang w:val="ru-RU"/>
        </w:rPr>
        <w:t>представления о текущем состоянии дел заемщика (в случае внепланового мониторинга);</w:t>
      </w:r>
    </w:p>
    <w:p w14:paraId="58DF1A76" w14:textId="77777777" w:rsidR="00FF54CF" w:rsidRPr="001267D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б</w:t>
      </w:r>
      <w:r w:rsidR="00FF54CF" w:rsidRPr="001267D4">
        <w:rPr>
          <w:rFonts w:ascii="Times New Roman" w:hAnsi="Times New Roman" w:cs="Times New Roman"/>
          <w:lang w:val="ru-RU"/>
        </w:rPr>
        <w:t>) направление заемщику форм мониторинга для отражения фактических показателей финансово-хозяйственной деятельности заемщика;</w:t>
      </w:r>
    </w:p>
    <w:p w14:paraId="020709FF" w14:textId="77777777" w:rsidR="00FF54CF" w:rsidRPr="001267D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</w:t>
      </w:r>
      <w:r w:rsidR="00FF54CF" w:rsidRPr="001267D4">
        <w:rPr>
          <w:rFonts w:ascii="Times New Roman" w:hAnsi="Times New Roman" w:cs="Times New Roman"/>
          <w:lang w:val="ru-RU"/>
        </w:rPr>
        <w:t>) осуществление выборочной проверки показателей финансово-хозяйственной деятельности заемщика представителем Фонд</w:t>
      </w:r>
      <w:r w:rsidRPr="001267D4">
        <w:rPr>
          <w:rFonts w:ascii="Times New Roman" w:hAnsi="Times New Roman" w:cs="Times New Roman"/>
          <w:lang w:val="ru-RU"/>
        </w:rPr>
        <w:t>а</w:t>
      </w:r>
      <w:r w:rsidR="00FF54CF" w:rsidRPr="001267D4">
        <w:rPr>
          <w:rFonts w:ascii="Times New Roman" w:hAnsi="Times New Roman" w:cs="Times New Roman"/>
          <w:lang w:val="ru-RU"/>
        </w:rPr>
        <w:t xml:space="preserve"> на основании подтверждающих документов, в качестве которых могут быть:</w:t>
      </w:r>
    </w:p>
    <w:p w14:paraId="6317400B" w14:textId="77777777" w:rsidR="00FF54CF" w:rsidRPr="001267D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выписки с расшифровкой оборотов по расчетным счетам (карточка счета);</w:t>
      </w:r>
    </w:p>
    <w:p w14:paraId="0E00DFFC" w14:textId="77777777" w:rsidR="00FF54CF" w:rsidRPr="001267D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копии кассовых книг, книг учета доходов и расходов;</w:t>
      </w:r>
    </w:p>
    <w:p w14:paraId="529D85EF" w14:textId="571781F1" w:rsidR="00FF54CF" w:rsidRPr="001267D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копии платежных поручений с отметкой банка, подтверждающие оплату НДФЛ. Налога на прибыль, НДС, транспортного налога, </w:t>
      </w:r>
      <w:proofErr w:type="gramStart"/>
      <w:r w:rsidRPr="001267D4">
        <w:rPr>
          <w:rFonts w:ascii="Times New Roman" w:hAnsi="Times New Roman" w:cs="Times New Roman"/>
          <w:lang w:val="ru-RU"/>
        </w:rPr>
        <w:t>налога  на</w:t>
      </w:r>
      <w:proofErr w:type="gramEnd"/>
      <w:r w:rsidRPr="001267D4">
        <w:rPr>
          <w:rFonts w:ascii="Times New Roman" w:hAnsi="Times New Roman" w:cs="Times New Roman"/>
          <w:lang w:val="ru-RU"/>
        </w:rPr>
        <w:t xml:space="preserve"> имуществ</w:t>
      </w:r>
      <w:r w:rsidR="00A4650B" w:rsidRPr="001267D4">
        <w:rPr>
          <w:rFonts w:ascii="Times New Roman" w:hAnsi="Times New Roman" w:cs="Times New Roman"/>
          <w:lang w:val="ru-RU"/>
        </w:rPr>
        <w:t>о</w:t>
      </w:r>
      <w:r w:rsidRPr="001267D4">
        <w:rPr>
          <w:rFonts w:ascii="Times New Roman" w:hAnsi="Times New Roman" w:cs="Times New Roman"/>
          <w:lang w:val="ru-RU"/>
        </w:rPr>
        <w:t xml:space="preserve"> и др.;</w:t>
      </w:r>
    </w:p>
    <w:p w14:paraId="0028154B" w14:textId="3D7158C8" w:rsidR="00FF54CF" w:rsidRPr="001267D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- копии налоговых деклараций на последнюю отчетную дату, подтверждающие оплату налога на прибыль, НДС, транспортного налога, </w:t>
      </w:r>
      <w:proofErr w:type="gramStart"/>
      <w:r w:rsidRPr="001267D4">
        <w:rPr>
          <w:rFonts w:ascii="Times New Roman" w:hAnsi="Times New Roman" w:cs="Times New Roman"/>
          <w:lang w:val="ru-RU"/>
        </w:rPr>
        <w:t>налога  на</w:t>
      </w:r>
      <w:proofErr w:type="gramEnd"/>
      <w:r w:rsidRPr="001267D4">
        <w:rPr>
          <w:rFonts w:ascii="Times New Roman" w:hAnsi="Times New Roman" w:cs="Times New Roman"/>
          <w:lang w:val="ru-RU"/>
        </w:rPr>
        <w:t xml:space="preserve"> имуществ</w:t>
      </w:r>
      <w:r w:rsidR="00A4650B" w:rsidRPr="001267D4">
        <w:rPr>
          <w:rFonts w:ascii="Times New Roman" w:hAnsi="Times New Roman" w:cs="Times New Roman"/>
          <w:lang w:val="ru-RU"/>
        </w:rPr>
        <w:t>о</w:t>
      </w:r>
      <w:r w:rsidRPr="001267D4">
        <w:rPr>
          <w:rFonts w:ascii="Times New Roman" w:hAnsi="Times New Roman" w:cs="Times New Roman"/>
          <w:lang w:val="ru-RU"/>
        </w:rPr>
        <w:t xml:space="preserve"> и др.;</w:t>
      </w:r>
    </w:p>
    <w:p w14:paraId="1CC58E34" w14:textId="77777777" w:rsidR="00FF54CF" w:rsidRPr="001267D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справка о среднесписочной численности работников, заверенная заемщиком;</w:t>
      </w:r>
    </w:p>
    <w:p w14:paraId="61ED1DF5" w14:textId="4067CC12" w:rsidR="00FF54CF" w:rsidRPr="001267D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официальна</w:t>
      </w:r>
      <w:r w:rsidR="00A4650B" w:rsidRPr="001267D4">
        <w:rPr>
          <w:rFonts w:ascii="Times New Roman" w:hAnsi="Times New Roman" w:cs="Times New Roman"/>
          <w:lang w:val="ru-RU"/>
        </w:rPr>
        <w:t>я</w:t>
      </w:r>
      <w:r w:rsidRPr="001267D4">
        <w:rPr>
          <w:rFonts w:ascii="Times New Roman" w:hAnsi="Times New Roman" w:cs="Times New Roman"/>
          <w:lang w:val="ru-RU"/>
        </w:rPr>
        <w:t xml:space="preserve"> отчетность, направленная в ФНС;</w:t>
      </w:r>
    </w:p>
    <w:p w14:paraId="60A329A7" w14:textId="77777777" w:rsidR="00EB5636" w:rsidRPr="001267D4" w:rsidRDefault="00446B79" w:rsidP="00506C9C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7.5</w:t>
      </w:r>
      <w:r w:rsidR="00FF54CF" w:rsidRPr="001267D4">
        <w:rPr>
          <w:rFonts w:ascii="Times New Roman" w:hAnsi="Times New Roman" w:cs="Times New Roman"/>
          <w:lang w:val="ru-RU"/>
        </w:rPr>
        <w:t xml:space="preserve">. </w:t>
      </w:r>
      <w:r w:rsidR="004F05E7" w:rsidRPr="001267D4">
        <w:rPr>
          <w:rFonts w:ascii="Times New Roman" w:hAnsi="Times New Roman" w:cs="Times New Roman"/>
          <w:lang w:val="ru-RU"/>
        </w:rPr>
        <w:t>Мониторинг залогового обеспечения включает проверку залогового имущества по обеспечению обязательств заемщика по договору микрозайма. Мониторинг залога осуществляется в соответствии правилами, изложенными</w:t>
      </w:r>
      <w:r w:rsidR="00274505" w:rsidRPr="001267D4">
        <w:rPr>
          <w:rFonts w:ascii="Times New Roman" w:hAnsi="Times New Roman" w:cs="Times New Roman"/>
          <w:lang w:val="ru-RU"/>
        </w:rPr>
        <w:t xml:space="preserve"> в</w:t>
      </w:r>
      <w:r w:rsidR="004F05E7" w:rsidRPr="001267D4">
        <w:rPr>
          <w:rFonts w:ascii="Times New Roman" w:hAnsi="Times New Roman" w:cs="Times New Roman"/>
          <w:lang w:val="ru-RU"/>
        </w:rPr>
        <w:t xml:space="preserve"> Порядке по работе с обеспечением в НКО Фонд «МКК ЕАО. </w:t>
      </w:r>
    </w:p>
    <w:p w14:paraId="6E81C9DA" w14:textId="3FE9F0C9" w:rsidR="00CD481A" w:rsidRPr="001267D4" w:rsidRDefault="00CD481A" w:rsidP="00506C9C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7.6. </w:t>
      </w:r>
      <w:r w:rsidR="006738E8" w:rsidRPr="001267D4">
        <w:rPr>
          <w:rFonts w:ascii="Times New Roman" w:hAnsi="Times New Roman" w:cs="Times New Roman"/>
          <w:lang w:val="ru-RU"/>
        </w:rPr>
        <w:t>М</w:t>
      </w:r>
      <w:r w:rsidRPr="001267D4">
        <w:rPr>
          <w:rFonts w:ascii="Times New Roman" w:hAnsi="Times New Roman" w:cs="Times New Roman"/>
          <w:lang w:val="ru-RU"/>
        </w:rPr>
        <w:t xml:space="preserve">ониторинг выполнения условий договора микрозайма по созданию дополнительных рабочих мест осуществляется кредитующим подразделением Фонда не позднее 30 календарных дней после истечения срока, установленного для выполнения данного условия договором микрозайма, и включает в </w:t>
      </w:r>
      <w:r w:rsidR="007811BC" w:rsidRPr="001267D4">
        <w:rPr>
          <w:rFonts w:ascii="Times New Roman" w:hAnsi="Times New Roman" w:cs="Times New Roman"/>
          <w:lang w:val="ru-RU"/>
        </w:rPr>
        <w:t>себя следующее</w:t>
      </w:r>
      <w:r w:rsidRPr="001267D4">
        <w:rPr>
          <w:rFonts w:ascii="Times New Roman" w:hAnsi="Times New Roman" w:cs="Times New Roman"/>
          <w:lang w:val="ru-RU"/>
        </w:rPr>
        <w:t>:</w:t>
      </w:r>
    </w:p>
    <w:p w14:paraId="04299667" w14:textId="4D946752" w:rsidR="00CD481A" w:rsidRPr="001267D4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  - запрос у заемщика сведений об исполнении условия договора </w:t>
      </w:r>
      <w:r w:rsidR="007811BC" w:rsidRPr="001267D4">
        <w:rPr>
          <w:rFonts w:ascii="Times New Roman" w:hAnsi="Times New Roman" w:cs="Times New Roman"/>
          <w:lang w:val="ru-RU"/>
        </w:rPr>
        <w:t>микрозайма по</w:t>
      </w:r>
      <w:r w:rsidRPr="001267D4">
        <w:rPr>
          <w:rFonts w:ascii="Times New Roman" w:hAnsi="Times New Roman" w:cs="Times New Roman"/>
          <w:lang w:val="ru-RU"/>
        </w:rPr>
        <w:t xml:space="preserve"> созданию дополнительных рабочих мест с приложением подтверждающих документов;</w:t>
      </w:r>
    </w:p>
    <w:p w14:paraId="4A7B979A" w14:textId="77777777" w:rsidR="00CD481A" w:rsidRPr="001267D4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- проверка кредитующим подразделением Фонда</w:t>
      </w:r>
      <w:r w:rsidR="00D64C31" w:rsidRPr="001267D4">
        <w:rPr>
          <w:rFonts w:ascii="Times New Roman" w:hAnsi="Times New Roman" w:cs="Times New Roman"/>
          <w:lang w:val="ru-RU"/>
        </w:rPr>
        <w:t xml:space="preserve"> </w:t>
      </w:r>
      <w:r w:rsidRPr="001267D4">
        <w:rPr>
          <w:rFonts w:ascii="Times New Roman" w:hAnsi="Times New Roman" w:cs="Times New Roman"/>
          <w:lang w:val="ru-RU"/>
        </w:rPr>
        <w:t>предоставленных документов</w:t>
      </w:r>
      <w:r w:rsidR="00D64C31" w:rsidRPr="001267D4">
        <w:rPr>
          <w:rFonts w:ascii="Times New Roman" w:hAnsi="Times New Roman" w:cs="Times New Roman"/>
          <w:lang w:val="ru-RU"/>
        </w:rPr>
        <w:t>;</w:t>
      </w:r>
    </w:p>
    <w:p w14:paraId="0273D2E7" w14:textId="77777777" w:rsidR="00D64C31" w:rsidRPr="001267D4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lastRenderedPageBreak/>
        <w:t>Документами, подтверждающими проведение мониторинга выполнения условий договора микрозайма по созданию дополнительных рабочих мест, являются:</w:t>
      </w:r>
    </w:p>
    <w:p w14:paraId="306EA73C" w14:textId="77777777" w:rsidR="00D64C31" w:rsidRPr="001267D4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Форма по КНД 1110018 «Сведения о среднесписочной численности работников за предшествующий календарный год» (приказ ФНС РФ от 29 марта 2007г. № ММ-3-25/174);</w:t>
      </w:r>
    </w:p>
    <w:p w14:paraId="20126EEF" w14:textId="77777777" w:rsidR="00D64C31" w:rsidRPr="001267D4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Форма СЗВ-М «Сведения о застрахованных лицах» (утверждено Постановлением Правления ПФР от 01.02.2016 № 83п);</w:t>
      </w:r>
    </w:p>
    <w:p w14:paraId="7E3691E6" w14:textId="77777777" w:rsidR="00D64C31" w:rsidRPr="001267D4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Корпии приказов о приеме на работу.</w:t>
      </w:r>
    </w:p>
    <w:p w14:paraId="0E8824E9" w14:textId="77777777" w:rsidR="00CD481A" w:rsidRPr="001267D4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  <w:sectPr w:rsidR="00CD481A" w:rsidRPr="001267D4" w:rsidSect="000351BF">
          <w:headerReference w:type="default" r:id="rId8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1267D4">
        <w:rPr>
          <w:rFonts w:ascii="Times New Roman" w:hAnsi="Times New Roman" w:cs="Times New Roman"/>
          <w:lang w:val="ru-RU"/>
        </w:rPr>
        <w:t xml:space="preserve"> </w:t>
      </w:r>
    </w:p>
    <w:p w14:paraId="17FCB7F8" w14:textId="77777777" w:rsidR="002C4953" w:rsidRPr="001267D4" w:rsidRDefault="0050329F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t>Приложение 1</w:t>
      </w:r>
    </w:p>
    <w:p w14:paraId="552A56D8" w14:textId="77777777" w:rsidR="002C4953" w:rsidRPr="001267D4" w:rsidRDefault="002C4953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54528DAF" w14:textId="77777777" w:rsidR="002C4953" w:rsidRPr="001267D4" w:rsidRDefault="002C4953" w:rsidP="00B96526">
      <w:pPr>
        <w:pStyle w:val="a3"/>
        <w:spacing w:before="0" w:after="0"/>
        <w:ind w:left="936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</w:t>
      </w:r>
      <w:r w:rsidR="00B96526" w:rsidRPr="001267D4">
        <w:rPr>
          <w:rFonts w:ascii="Times New Roman" w:hAnsi="Times New Roman" w:cs="Times New Roman"/>
          <w:b/>
          <w:lang w:val="ru-RU"/>
        </w:rPr>
        <w:t>НКО Фонд «МКК ЕАО»</w:t>
      </w:r>
    </w:p>
    <w:p w14:paraId="7E125E05" w14:textId="77777777" w:rsidR="009B3C04" w:rsidRPr="001267D4" w:rsidRDefault="009B3C04" w:rsidP="000E6C7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21ADD1CA" w14:textId="77777777" w:rsidR="00A67EB8" w:rsidRPr="001267D4" w:rsidRDefault="00F24E39" w:rsidP="000E6C7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Виды микрозаймов Фонда</w:t>
      </w:r>
    </w:p>
    <w:p w14:paraId="2456027C" w14:textId="77777777" w:rsidR="009B3C04" w:rsidRPr="001267D4" w:rsidRDefault="009B3C04" w:rsidP="000E6C7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f9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985"/>
        <w:gridCol w:w="1984"/>
        <w:gridCol w:w="1843"/>
        <w:gridCol w:w="1701"/>
        <w:gridCol w:w="1701"/>
      </w:tblGrid>
      <w:tr w:rsidR="00230AC4" w:rsidRPr="001267D4" w14:paraId="2FF94EB5" w14:textId="77777777" w:rsidTr="009927D4">
        <w:tc>
          <w:tcPr>
            <w:tcW w:w="1384" w:type="dxa"/>
          </w:tcPr>
          <w:p w14:paraId="12AA0932" w14:textId="77777777" w:rsidR="00F24E39" w:rsidRPr="001267D4" w:rsidRDefault="00F24E39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микрозайма</w:t>
            </w:r>
          </w:p>
        </w:tc>
        <w:tc>
          <w:tcPr>
            <w:tcW w:w="1701" w:type="dxa"/>
          </w:tcPr>
          <w:p w14:paraId="202F74D8" w14:textId="77777777" w:rsidR="00F24E39" w:rsidRPr="001267D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 ведения хозяйственной деятельности</w:t>
            </w:r>
          </w:p>
        </w:tc>
        <w:tc>
          <w:tcPr>
            <w:tcW w:w="1701" w:type="dxa"/>
          </w:tcPr>
          <w:p w14:paraId="57A2465A" w14:textId="77777777" w:rsidR="00F24E39" w:rsidRPr="001267D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Категория заемщика</w:t>
            </w:r>
          </w:p>
        </w:tc>
        <w:tc>
          <w:tcPr>
            <w:tcW w:w="1985" w:type="dxa"/>
          </w:tcPr>
          <w:p w14:paraId="0771DA44" w14:textId="77777777" w:rsidR="00F24E39" w:rsidRPr="001267D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Размер микрозайма</w:t>
            </w:r>
          </w:p>
        </w:tc>
        <w:tc>
          <w:tcPr>
            <w:tcW w:w="1984" w:type="dxa"/>
          </w:tcPr>
          <w:p w14:paraId="35CF27F0" w14:textId="77777777" w:rsidR="00F24E39" w:rsidRPr="001267D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Срок микрозайма и отсрочка уплаты основного долга </w:t>
            </w:r>
          </w:p>
        </w:tc>
        <w:tc>
          <w:tcPr>
            <w:tcW w:w="1843" w:type="dxa"/>
          </w:tcPr>
          <w:p w14:paraId="673BF5BB" w14:textId="77777777" w:rsidR="00F24E39" w:rsidRPr="001267D4" w:rsidRDefault="00230AC4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Процентная </w:t>
            </w:r>
            <w:r w:rsidR="00F24E39"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r w:rsidR="00F24E39"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авка</w:t>
            </w:r>
          </w:p>
        </w:tc>
        <w:tc>
          <w:tcPr>
            <w:tcW w:w="1701" w:type="dxa"/>
          </w:tcPr>
          <w:p w14:paraId="024EF515" w14:textId="77777777" w:rsidR="00F24E39" w:rsidRPr="001267D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График погашения </w:t>
            </w:r>
          </w:p>
        </w:tc>
        <w:tc>
          <w:tcPr>
            <w:tcW w:w="1701" w:type="dxa"/>
          </w:tcPr>
          <w:p w14:paraId="2A1CDA8E" w14:textId="77777777" w:rsidR="00F24E39" w:rsidRPr="001267D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Обеспечение </w:t>
            </w:r>
          </w:p>
        </w:tc>
      </w:tr>
      <w:tr w:rsidR="00DE0332" w:rsidRPr="001267D4" w14:paraId="72552313" w14:textId="77777777" w:rsidTr="009927D4">
        <w:tc>
          <w:tcPr>
            <w:tcW w:w="1384" w:type="dxa"/>
          </w:tcPr>
          <w:p w14:paraId="0A4D4D6C" w14:textId="77777777" w:rsidR="00DE0332" w:rsidRPr="001267D4" w:rsidRDefault="00DE0332" w:rsidP="00DE033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«Стандарт</w:t>
            </w:r>
            <w:r w:rsidR="00AC1784"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-Льготный</w:t>
            </w:r>
            <w:r w:rsidRPr="001267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14:paraId="529FEFA4" w14:textId="77777777" w:rsidR="00DE0332" w:rsidRPr="001267D4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менее 12 мес. </w:t>
            </w:r>
          </w:p>
        </w:tc>
        <w:tc>
          <w:tcPr>
            <w:tcW w:w="1701" w:type="dxa"/>
          </w:tcPr>
          <w:p w14:paraId="5CB94463" w14:textId="005BB8B5" w:rsidR="00DE0332" w:rsidRPr="001267D4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ЮЛ, </w:t>
            </w:r>
            <w:proofErr w:type="spellStart"/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СПоК</w:t>
            </w:r>
            <w:proofErr w:type="spellEnd"/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СПК, ИП, ИП ГКФХ, </w:t>
            </w:r>
            <w:r w:rsidR="007C0EB4"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том числе </w:t>
            </w: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расположенные в моногородах</w:t>
            </w:r>
          </w:p>
        </w:tc>
        <w:tc>
          <w:tcPr>
            <w:tcW w:w="1985" w:type="dxa"/>
          </w:tcPr>
          <w:p w14:paraId="4A8173B0" w14:textId="77777777" w:rsidR="00DE0332" w:rsidRPr="001267D4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100 тыс. руб.</w:t>
            </w:r>
          </w:p>
          <w:p w14:paraId="63400C17" w14:textId="77777777" w:rsidR="00DE0332" w:rsidRPr="001267D4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9B3C04"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млн. руб.</w:t>
            </w:r>
          </w:p>
        </w:tc>
        <w:tc>
          <w:tcPr>
            <w:tcW w:w="1984" w:type="dxa"/>
          </w:tcPr>
          <w:p w14:paraId="2B1CB070" w14:textId="77777777" w:rsidR="009B3C04" w:rsidRPr="001267D4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 w:rsidR="009B3C04"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мес. </w:t>
            </w:r>
          </w:p>
          <w:p w14:paraId="06A9899D" w14:textId="122A7066" w:rsidR="00DE0332" w:rsidRPr="001267D4" w:rsidRDefault="007811BC" w:rsidP="009B3C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Отсрочка: до</w:t>
            </w:r>
            <w:r w:rsidR="00DE0332"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 мес. </w:t>
            </w:r>
          </w:p>
        </w:tc>
        <w:tc>
          <w:tcPr>
            <w:tcW w:w="1843" w:type="dxa"/>
          </w:tcPr>
          <w:p w14:paraId="3111061B" w14:textId="77777777" w:rsidR="00DE0332" w:rsidRPr="001267D4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ниже % ставки, предусмотренной приказом Фонда</w:t>
            </w:r>
            <w:r w:rsidR="009B3C04"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отсрочка: до 6 мес.</w:t>
            </w:r>
          </w:p>
        </w:tc>
        <w:tc>
          <w:tcPr>
            <w:tcW w:w="1701" w:type="dxa"/>
          </w:tcPr>
          <w:p w14:paraId="75240AE1" w14:textId="77777777" w:rsidR="00DE0332" w:rsidRPr="001267D4" w:rsidRDefault="00DE0332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701" w:type="dxa"/>
          </w:tcPr>
          <w:p w14:paraId="02C2481D" w14:textId="77777777" w:rsidR="00DE0332" w:rsidRPr="001267D4" w:rsidRDefault="009B3C04" w:rsidP="00DE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залога и/или п</w:t>
            </w:r>
            <w:r w:rsidR="00DE0332" w:rsidRPr="0012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оручительство и/или залог</w:t>
            </w:r>
          </w:p>
        </w:tc>
      </w:tr>
    </w:tbl>
    <w:p w14:paraId="472F85FE" w14:textId="77777777" w:rsidR="00946ACF" w:rsidRPr="001267D4" w:rsidRDefault="00946ACF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05343605" w14:textId="77777777" w:rsidR="002C4953" w:rsidRPr="001267D4" w:rsidRDefault="002C4953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  <w:sectPr w:rsidR="002C4953" w:rsidRPr="001267D4" w:rsidSect="002C4953">
          <w:pgSz w:w="15840" w:h="1224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14:paraId="3F092200" w14:textId="77777777" w:rsidR="00B12356" w:rsidRPr="001267D4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14:paraId="5C6A3F14" w14:textId="77777777" w:rsidR="00B12356" w:rsidRPr="001267D4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7302BD60" w14:textId="77777777" w:rsidR="00AC1784" w:rsidRPr="001267D4" w:rsidRDefault="00B12356" w:rsidP="00AC1784">
      <w:pPr>
        <w:pStyle w:val="a3"/>
        <w:spacing w:before="0" w:after="0"/>
        <w:ind w:left="576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</w:t>
      </w:r>
      <w:r w:rsidR="00B96526" w:rsidRPr="001267D4">
        <w:rPr>
          <w:rFonts w:ascii="Times New Roman" w:hAnsi="Times New Roman" w:cs="Times New Roman"/>
          <w:b/>
          <w:lang w:val="ru-RU"/>
        </w:rPr>
        <w:t xml:space="preserve">НКО Фонд </w:t>
      </w:r>
    </w:p>
    <w:p w14:paraId="4B280748" w14:textId="77777777" w:rsidR="00B12356" w:rsidRPr="001267D4" w:rsidRDefault="00B96526" w:rsidP="00AC1784">
      <w:pPr>
        <w:pStyle w:val="a3"/>
        <w:spacing w:before="0" w:after="0"/>
        <w:ind w:left="576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«МКК ЕАО»</w:t>
      </w:r>
    </w:p>
    <w:p w14:paraId="59AC354A" w14:textId="77777777" w:rsidR="00B12356" w:rsidRPr="001267D4" w:rsidRDefault="00B12356" w:rsidP="000E6C7A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3E853372" w14:textId="77777777" w:rsidR="006667D9" w:rsidRPr="001267D4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171374E8" w14:textId="77777777" w:rsidR="006667D9" w:rsidRPr="001267D4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Обеспечение по микрозаймам</w:t>
      </w:r>
    </w:p>
    <w:p w14:paraId="6078AF9D" w14:textId="77777777" w:rsidR="006667D9" w:rsidRPr="001267D4" w:rsidRDefault="006667D9" w:rsidP="000E6C7A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tbl>
      <w:tblPr>
        <w:tblStyle w:val="af9"/>
        <w:tblW w:w="9905" w:type="dxa"/>
        <w:tblLayout w:type="fixed"/>
        <w:tblLook w:val="04A0" w:firstRow="1" w:lastRow="0" w:firstColumn="1" w:lastColumn="0" w:noHBand="0" w:noVBand="1"/>
      </w:tblPr>
      <w:tblGrid>
        <w:gridCol w:w="1809"/>
        <w:gridCol w:w="1627"/>
        <w:gridCol w:w="358"/>
        <w:gridCol w:w="2872"/>
        <w:gridCol w:w="3239"/>
      </w:tblGrid>
      <w:tr w:rsidR="00002780" w:rsidRPr="001267D4" w14:paraId="4F3576DD" w14:textId="77777777" w:rsidTr="009927D4">
        <w:tc>
          <w:tcPr>
            <w:tcW w:w="3436" w:type="dxa"/>
            <w:gridSpan w:val="2"/>
          </w:tcPr>
          <w:p w14:paraId="10F5F0E1" w14:textId="77777777" w:rsidR="00002780" w:rsidRPr="001267D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lang w:val="ru-RU"/>
              </w:rPr>
              <w:t>Условие</w:t>
            </w:r>
          </w:p>
        </w:tc>
        <w:tc>
          <w:tcPr>
            <w:tcW w:w="3230" w:type="dxa"/>
            <w:gridSpan w:val="2"/>
          </w:tcPr>
          <w:p w14:paraId="4626AF38" w14:textId="77777777" w:rsidR="00002780" w:rsidRPr="001267D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lang w:val="ru-RU"/>
              </w:rPr>
              <w:t>Для юридических лиц</w:t>
            </w:r>
          </w:p>
        </w:tc>
        <w:tc>
          <w:tcPr>
            <w:tcW w:w="3239" w:type="dxa"/>
          </w:tcPr>
          <w:p w14:paraId="551CDC1F" w14:textId="77777777" w:rsidR="00002780" w:rsidRPr="001267D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lang w:val="ru-RU"/>
              </w:rPr>
              <w:t>Для индивидуальных предпринимателей</w:t>
            </w:r>
          </w:p>
        </w:tc>
      </w:tr>
      <w:tr w:rsidR="00002780" w:rsidRPr="001267D4" w14:paraId="026CC720" w14:textId="77777777" w:rsidTr="009927D4">
        <w:tc>
          <w:tcPr>
            <w:tcW w:w="9905" w:type="dxa"/>
            <w:gridSpan w:val="5"/>
          </w:tcPr>
          <w:p w14:paraId="511DE1D0" w14:textId="77777777" w:rsidR="00002780" w:rsidRPr="001267D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lang w:val="ru-RU"/>
              </w:rPr>
              <w:t>Обязательное обеспечение</w:t>
            </w:r>
          </w:p>
        </w:tc>
      </w:tr>
      <w:tr w:rsidR="00002780" w:rsidRPr="001267D4" w14:paraId="2ABDEE55" w14:textId="77777777" w:rsidTr="009927D4">
        <w:tc>
          <w:tcPr>
            <w:tcW w:w="3436" w:type="dxa"/>
            <w:gridSpan w:val="2"/>
          </w:tcPr>
          <w:p w14:paraId="221FD2F2" w14:textId="77777777" w:rsidR="00002780" w:rsidRPr="001267D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Вне зависимости от суммы займа</w:t>
            </w:r>
          </w:p>
        </w:tc>
        <w:tc>
          <w:tcPr>
            <w:tcW w:w="3230" w:type="dxa"/>
            <w:gridSpan w:val="2"/>
          </w:tcPr>
          <w:p w14:paraId="39EC49DC" w14:textId="77777777" w:rsidR="00002780" w:rsidRPr="001267D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Поручительство всех учредителей ЮЛ</w:t>
            </w:r>
            <w:r w:rsidRPr="001267D4">
              <w:rPr>
                <w:rStyle w:val="af5"/>
                <w:rFonts w:ascii="Times New Roman" w:hAnsi="Times New Roman" w:cs="Times New Roman"/>
                <w:lang w:val="ru-RU"/>
              </w:rPr>
              <w:footnoteReference w:id="6"/>
            </w:r>
          </w:p>
        </w:tc>
        <w:tc>
          <w:tcPr>
            <w:tcW w:w="3239" w:type="dxa"/>
          </w:tcPr>
          <w:p w14:paraId="38DA5364" w14:textId="77777777" w:rsidR="00002780" w:rsidRPr="001267D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Пору</w:t>
            </w:r>
            <w:r w:rsidR="00EB2B8B" w:rsidRPr="001267D4">
              <w:rPr>
                <w:rFonts w:ascii="Times New Roman" w:hAnsi="Times New Roman" w:cs="Times New Roman"/>
                <w:lang w:val="ru-RU"/>
              </w:rPr>
              <w:t>чительство супруга/супруги ИП (в том числе не работающего</w:t>
            </w:r>
            <w:r w:rsidR="000F73FB" w:rsidRPr="001267D4">
              <w:rPr>
                <w:rFonts w:ascii="Times New Roman" w:hAnsi="Times New Roman" w:cs="Times New Roman"/>
                <w:lang w:val="ru-RU"/>
              </w:rPr>
              <w:t>)</w:t>
            </w:r>
            <w:r w:rsidRPr="001267D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2780" w:rsidRPr="001267D4" w14:paraId="18882C49" w14:textId="77777777" w:rsidTr="009927D4">
        <w:tc>
          <w:tcPr>
            <w:tcW w:w="9905" w:type="dxa"/>
            <w:gridSpan w:val="5"/>
          </w:tcPr>
          <w:p w14:paraId="536D05E6" w14:textId="4E59DC81" w:rsidR="00002780" w:rsidRPr="001267D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 xml:space="preserve">Поручительство бенефициарного владельца </w:t>
            </w:r>
          </w:p>
        </w:tc>
      </w:tr>
      <w:tr w:rsidR="00002780" w:rsidRPr="001267D4" w14:paraId="18C5B8BF" w14:textId="77777777" w:rsidTr="009927D4">
        <w:tc>
          <w:tcPr>
            <w:tcW w:w="9905" w:type="dxa"/>
            <w:gridSpan w:val="5"/>
          </w:tcPr>
          <w:p w14:paraId="3B17BD4B" w14:textId="77777777" w:rsidR="00002780" w:rsidRPr="001267D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2780" w:rsidRPr="001267D4" w14:paraId="4F5E12DD" w14:textId="77777777" w:rsidTr="009927D4">
        <w:tc>
          <w:tcPr>
            <w:tcW w:w="9905" w:type="dxa"/>
            <w:gridSpan w:val="5"/>
          </w:tcPr>
          <w:p w14:paraId="744D2A56" w14:textId="77777777" w:rsidR="00002780" w:rsidRPr="001267D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lang w:val="ru-RU"/>
              </w:rPr>
              <w:t xml:space="preserve">Виды обеспечения, предоставляемые в зависимости </w:t>
            </w:r>
            <w:r w:rsidR="00AC1784" w:rsidRPr="001267D4">
              <w:rPr>
                <w:rFonts w:ascii="Times New Roman" w:hAnsi="Times New Roman" w:cs="Times New Roman"/>
                <w:b/>
                <w:lang w:val="ru-RU"/>
              </w:rPr>
              <w:t xml:space="preserve">от </w:t>
            </w:r>
            <w:r w:rsidRPr="001267D4">
              <w:rPr>
                <w:rFonts w:ascii="Times New Roman" w:hAnsi="Times New Roman" w:cs="Times New Roman"/>
                <w:b/>
                <w:lang w:val="ru-RU"/>
              </w:rPr>
              <w:t>суммы микрозайма</w:t>
            </w:r>
          </w:p>
        </w:tc>
      </w:tr>
      <w:tr w:rsidR="00002780" w:rsidRPr="001267D4" w14:paraId="7E3F685D" w14:textId="77777777" w:rsidTr="009927D4">
        <w:tc>
          <w:tcPr>
            <w:tcW w:w="9905" w:type="dxa"/>
            <w:gridSpan w:val="5"/>
          </w:tcPr>
          <w:p w14:paraId="6706783B" w14:textId="77777777" w:rsidR="00002780" w:rsidRPr="001267D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4DD" w:rsidRPr="001267D4" w14:paraId="26AE2FB4" w14:textId="77777777" w:rsidTr="009927D4">
        <w:tc>
          <w:tcPr>
            <w:tcW w:w="1809" w:type="dxa"/>
            <w:vMerge w:val="restart"/>
          </w:tcPr>
          <w:p w14:paraId="6193BE6E" w14:textId="77777777" w:rsidR="001224DD" w:rsidRPr="001267D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2" w:name="_Hlk44581665"/>
          </w:p>
          <w:p w14:paraId="7BFD6B88" w14:textId="77777777" w:rsidR="001224DD" w:rsidRPr="001267D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4133DFC" w14:textId="77777777" w:rsidR="001224DD" w:rsidRPr="001267D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267D4">
              <w:rPr>
                <w:rFonts w:ascii="Times New Roman" w:hAnsi="Times New Roman" w:cs="Times New Roman"/>
                <w:b/>
                <w:lang w:val="ru-RU"/>
              </w:rPr>
              <w:t>Микроза</w:t>
            </w:r>
            <w:r w:rsidR="003C687B" w:rsidRPr="001267D4">
              <w:rPr>
                <w:rFonts w:ascii="Times New Roman" w:hAnsi="Times New Roman" w:cs="Times New Roman"/>
                <w:b/>
                <w:lang w:val="ru-RU"/>
              </w:rPr>
              <w:t>й</w:t>
            </w:r>
            <w:r w:rsidRPr="001267D4">
              <w:rPr>
                <w:rFonts w:ascii="Times New Roman" w:hAnsi="Times New Roman" w:cs="Times New Roman"/>
                <w:b/>
                <w:lang w:val="ru-RU"/>
              </w:rPr>
              <w:t>м</w:t>
            </w:r>
            <w:proofErr w:type="spellEnd"/>
            <w:r w:rsidRPr="001267D4">
              <w:rPr>
                <w:rFonts w:ascii="Times New Roman" w:hAnsi="Times New Roman" w:cs="Times New Roman"/>
                <w:b/>
                <w:lang w:val="ru-RU"/>
              </w:rPr>
              <w:t xml:space="preserve"> «СТАНДАРТ</w:t>
            </w:r>
            <w:r w:rsidR="009B3C04" w:rsidRPr="001267D4">
              <w:rPr>
                <w:rFonts w:ascii="Times New Roman" w:hAnsi="Times New Roman" w:cs="Times New Roman"/>
                <w:b/>
                <w:lang w:val="ru-RU"/>
              </w:rPr>
              <w:t>-ЛЬГОТНЫЙ</w:t>
            </w:r>
            <w:r w:rsidRPr="001267D4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985" w:type="dxa"/>
            <w:gridSpan w:val="2"/>
          </w:tcPr>
          <w:p w14:paraId="313DD6DF" w14:textId="77777777" w:rsidR="001224DD" w:rsidRPr="001267D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 xml:space="preserve">Сумма до </w:t>
            </w:r>
          </w:p>
          <w:p w14:paraId="2C68F930" w14:textId="2A6C52AE" w:rsidR="009B3C04" w:rsidRPr="001267D4" w:rsidRDefault="00347E3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5</w:t>
            </w:r>
            <w:r w:rsidR="009B3C04" w:rsidRPr="001267D4">
              <w:rPr>
                <w:rFonts w:ascii="Times New Roman" w:hAnsi="Times New Roman" w:cs="Times New Roman"/>
                <w:lang w:val="ru-RU"/>
              </w:rPr>
              <w:t>0</w:t>
            </w:r>
            <w:r w:rsidR="001224DD" w:rsidRPr="001267D4">
              <w:rPr>
                <w:rFonts w:ascii="Times New Roman" w:hAnsi="Times New Roman" w:cs="Times New Roman"/>
                <w:lang w:val="ru-RU"/>
              </w:rPr>
              <w:t>0 000 рублей</w:t>
            </w:r>
          </w:p>
          <w:p w14:paraId="522C678D" w14:textId="3F4989A8" w:rsidR="001224DD" w:rsidRPr="001267D4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(включительно)</w:t>
            </w:r>
            <w:r w:rsidR="0061227A" w:rsidRPr="001267D4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111" w:type="dxa"/>
            <w:gridSpan w:val="2"/>
          </w:tcPr>
          <w:p w14:paraId="0C8D6025" w14:textId="006D09F5" w:rsidR="00E65602" w:rsidRPr="001267D4" w:rsidRDefault="00587381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Без залога и поручительства</w:t>
            </w:r>
          </w:p>
        </w:tc>
      </w:tr>
      <w:tr w:rsidR="009B3C04" w:rsidRPr="001267D4" w14:paraId="0B6D02C2" w14:textId="77777777" w:rsidTr="009927D4">
        <w:trPr>
          <w:trHeight w:val="1033"/>
        </w:trPr>
        <w:tc>
          <w:tcPr>
            <w:tcW w:w="1809" w:type="dxa"/>
            <w:vMerge/>
          </w:tcPr>
          <w:p w14:paraId="0368D214" w14:textId="77777777" w:rsidR="009B3C04" w:rsidRPr="001267D4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14:paraId="674FF9E4" w14:textId="77777777" w:rsidR="009B3C04" w:rsidRPr="001267D4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 xml:space="preserve">Сумма свыше </w:t>
            </w:r>
          </w:p>
          <w:p w14:paraId="02329B9D" w14:textId="2FF818F2" w:rsidR="009B3C04" w:rsidRPr="001267D4" w:rsidRDefault="00347E3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5</w:t>
            </w:r>
            <w:r w:rsidR="009B3C04" w:rsidRPr="001267D4">
              <w:rPr>
                <w:rFonts w:ascii="Times New Roman" w:hAnsi="Times New Roman" w:cs="Times New Roman"/>
                <w:lang w:val="ru-RU"/>
              </w:rPr>
              <w:t xml:space="preserve">00 000 до </w:t>
            </w:r>
          </w:p>
          <w:p w14:paraId="6A888C35" w14:textId="77777777" w:rsidR="009B3C04" w:rsidRPr="001267D4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2 000 000 рублей</w:t>
            </w:r>
          </w:p>
          <w:p w14:paraId="1377B39D" w14:textId="77777777" w:rsidR="009B3C04" w:rsidRPr="001267D4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(включительно)</w:t>
            </w:r>
          </w:p>
        </w:tc>
        <w:tc>
          <w:tcPr>
            <w:tcW w:w="6111" w:type="dxa"/>
            <w:gridSpan w:val="2"/>
          </w:tcPr>
          <w:p w14:paraId="723236CB" w14:textId="38A7FB58" w:rsidR="009B3C04" w:rsidRPr="001267D4" w:rsidRDefault="009B3C04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7D4">
              <w:rPr>
                <w:rFonts w:ascii="Times New Roman" w:hAnsi="Times New Roman" w:cs="Times New Roman"/>
                <w:lang w:val="ru-RU"/>
              </w:rPr>
              <w:t>Поручительство и залог имущества на сумму не менее 80% от суммы микрозайма и процентов по нему, рассчитанных за период не более 12 мес. пользования микрозаймом</w:t>
            </w:r>
          </w:p>
        </w:tc>
      </w:tr>
      <w:bookmarkEnd w:id="2"/>
    </w:tbl>
    <w:p w14:paraId="4EE67A22" w14:textId="100F5835" w:rsidR="0061227A" w:rsidRPr="001267D4" w:rsidRDefault="0061227A" w:rsidP="000E6C7A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37B796E3" w14:textId="7528E195" w:rsidR="00F35B2F" w:rsidRPr="001267D4" w:rsidRDefault="00F35B2F" w:rsidP="00F35B2F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267D4">
        <w:rPr>
          <w:rFonts w:ascii="Times New Roman" w:hAnsi="Times New Roman" w:cs="Times New Roman"/>
          <w:sz w:val="23"/>
          <w:szCs w:val="23"/>
          <w:lang w:val="ru-RU"/>
        </w:rPr>
        <w:t xml:space="preserve">Структура обеспечения может быть изменена по решению Кредитного комитета </w:t>
      </w:r>
      <w:r w:rsidRPr="001267D4">
        <w:rPr>
          <w:rFonts w:ascii="Times New Roman" w:hAnsi="Times New Roman" w:cs="Times New Roman"/>
          <w:sz w:val="23"/>
          <w:szCs w:val="23"/>
          <w:lang w:val="ru-RU"/>
        </w:rPr>
        <w:br/>
        <w:t>НКО Фонд «МКК ЕАО».</w:t>
      </w:r>
    </w:p>
    <w:p w14:paraId="3C62FF6D" w14:textId="77777777" w:rsidR="00F35B2F" w:rsidRPr="001267D4" w:rsidRDefault="00F35B2F" w:rsidP="00F35B2F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65F16228" w14:textId="77777777" w:rsidR="0061227A" w:rsidRPr="001267D4" w:rsidRDefault="0061227A" w:rsidP="006122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* Расчет лимита микрозаймов без залога и поручительства:</w:t>
      </w:r>
    </w:p>
    <w:p w14:paraId="75E6A62B" w14:textId="009E8CA1" w:rsidR="0061227A" w:rsidRPr="001267D4" w:rsidRDefault="0061227A" w:rsidP="006122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eastAsia="Calibri" w:hAnsi="Times New Roman" w:cs="Times New Roman"/>
          <w:lang w:val="ru-RU"/>
        </w:rPr>
        <w:t xml:space="preserve">   </w:t>
      </w:r>
      <w:proofErr w:type="spellStart"/>
      <w:r w:rsidRPr="001267D4">
        <w:rPr>
          <w:rFonts w:ascii="Times New Roman" w:eastAsia="Calibri" w:hAnsi="Times New Roman" w:cs="Times New Roman"/>
        </w:rPr>
        <w:t>Sk</w:t>
      </w:r>
      <w:proofErr w:type="spellEnd"/>
      <w:r w:rsidRPr="001267D4">
        <w:rPr>
          <w:rFonts w:ascii="Times New Roman" w:eastAsia="Calibri" w:hAnsi="Times New Roman" w:cs="Times New Roman"/>
          <w:lang w:val="ru-RU"/>
        </w:rPr>
        <w:t xml:space="preserve"> = 0,</w:t>
      </w:r>
      <w:r w:rsidR="00515897" w:rsidRPr="001267D4">
        <w:rPr>
          <w:rFonts w:ascii="Times New Roman" w:eastAsia="Calibri" w:hAnsi="Times New Roman" w:cs="Times New Roman"/>
          <w:lang w:val="ru-RU"/>
        </w:rPr>
        <w:t>5</w:t>
      </w:r>
      <w:r w:rsidRPr="001267D4">
        <w:rPr>
          <w:rFonts w:ascii="Times New Roman" w:eastAsia="Calibri" w:hAnsi="Times New Roman" w:cs="Times New Roman"/>
          <w:lang w:val="ru-RU"/>
        </w:rPr>
        <w:t xml:space="preserve"> * среднемесячная выручка, но не более </w:t>
      </w:r>
      <w:r w:rsidR="00347E3B" w:rsidRPr="001267D4">
        <w:rPr>
          <w:rFonts w:ascii="Times New Roman" w:eastAsia="Calibri" w:hAnsi="Times New Roman" w:cs="Times New Roman"/>
          <w:lang w:val="ru-RU"/>
        </w:rPr>
        <w:t>5</w:t>
      </w:r>
      <w:r w:rsidRPr="001267D4">
        <w:rPr>
          <w:rFonts w:ascii="Times New Roman" w:eastAsia="Calibri" w:hAnsi="Times New Roman" w:cs="Times New Roman"/>
          <w:lang w:val="ru-RU"/>
        </w:rPr>
        <w:t>00 000 рублей.</w:t>
      </w:r>
    </w:p>
    <w:p w14:paraId="700F8D70" w14:textId="656C864C" w:rsidR="00002780" w:rsidRPr="001267D4" w:rsidRDefault="0061227A" w:rsidP="006122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  </w:t>
      </w:r>
      <w:r w:rsidR="008F3A75" w:rsidRPr="001267D4">
        <w:rPr>
          <w:rFonts w:ascii="Times New Roman" w:hAnsi="Times New Roman" w:cs="Times New Roman"/>
          <w:lang w:val="ru-RU"/>
        </w:rPr>
        <w:br w:type="page"/>
      </w:r>
    </w:p>
    <w:p w14:paraId="1FB1EE09" w14:textId="77777777" w:rsidR="006E70C8" w:rsidRPr="001267D4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t>П</w:t>
      </w:r>
      <w:r w:rsidR="00B96526" w:rsidRPr="001267D4">
        <w:rPr>
          <w:rFonts w:ascii="Times New Roman" w:hAnsi="Times New Roman" w:cs="Times New Roman"/>
          <w:b/>
          <w:lang w:val="ru-RU"/>
        </w:rPr>
        <w:t xml:space="preserve">риложение </w:t>
      </w:r>
      <w:r w:rsidRPr="001267D4">
        <w:rPr>
          <w:rFonts w:ascii="Times New Roman" w:hAnsi="Times New Roman" w:cs="Times New Roman"/>
          <w:b/>
          <w:lang w:val="ru-RU"/>
        </w:rPr>
        <w:t>№ 3</w:t>
      </w:r>
    </w:p>
    <w:p w14:paraId="08059BED" w14:textId="77777777" w:rsidR="00B96526" w:rsidRPr="001267D4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5A3B7F9B" w14:textId="77777777" w:rsidR="00AC1784" w:rsidRPr="001267D4" w:rsidRDefault="00B96526" w:rsidP="00AC1784">
      <w:pPr>
        <w:pStyle w:val="a3"/>
        <w:spacing w:before="0" w:after="0"/>
        <w:ind w:left="576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НКО Фонд </w:t>
      </w:r>
    </w:p>
    <w:p w14:paraId="379B331A" w14:textId="77777777" w:rsidR="00B96526" w:rsidRPr="001267D4" w:rsidRDefault="00B96526" w:rsidP="00AC1784">
      <w:pPr>
        <w:pStyle w:val="a3"/>
        <w:spacing w:before="0" w:after="0"/>
        <w:ind w:left="576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«МКК ЕАО»</w:t>
      </w:r>
    </w:p>
    <w:p w14:paraId="58044575" w14:textId="77777777" w:rsidR="006E70C8" w:rsidRPr="001267D4" w:rsidRDefault="006E70C8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lang w:val="ru-RU"/>
        </w:rPr>
      </w:pPr>
    </w:p>
    <w:p w14:paraId="36E9919D" w14:textId="77777777" w:rsidR="00A558FB" w:rsidRPr="001267D4" w:rsidRDefault="00A558FB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lang w:val="ru-RU"/>
        </w:rPr>
      </w:pPr>
    </w:p>
    <w:p w14:paraId="39841465" w14:textId="77777777" w:rsidR="006E70C8" w:rsidRPr="001267D4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ПЕРЕЧЕНЬ ДОКУМЕНТОВ ДЛЯ </w:t>
      </w:r>
      <w:r w:rsidR="0008193B" w:rsidRPr="001267D4">
        <w:rPr>
          <w:rFonts w:ascii="Times New Roman" w:hAnsi="Times New Roman" w:cs="Times New Roman"/>
          <w:b/>
          <w:lang w:val="ru-RU"/>
        </w:rPr>
        <w:t>ПОЛУЧЕНИЯ МИКРОЗАЙМА</w:t>
      </w:r>
    </w:p>
    <w:p w14:paraId="1B0F30CC" w14:textId="77777777" w:rsidR="006E70C8" w:rsidRPr="001267D4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</w:p>
    <w:p w14:paraId="30CFCE3D" w14:textId="77777777" w:rsidR="00A86C62" w:rsidRPr="001267D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1267D4">
        <w:rPr>
          <w:rFonts w:ascii="Times New Roman" w:hAnsi="Times New Roman" w:cs="Times New Roman"/>
          <w:b/>
          <w:u w:val="single"/>
          <w:lang w:val="ru-RU"/>
        </w:rPr>
        <w:t>Документы по форме</w:t>
      </w:r>
      <w:r w:rsidR="007935BF" w:rsidRPr="001267D4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1267D4">
        <w:rPr>
          <w:rFonts w:ascii="Times New Roman" w:hAnsi="Times New Roman" w:cs="Times New Roman"/>
          <w:b/>
          <w:u w:val="single"/>
          <w:lang w:val="ru-RU"/>
        </w:rPr>
        <w:t>Фонд</w:t>
      </w:r>
      <w:r w:rsidR="007D2C5C" w:rsidRPr="001267D4">
        <w:rPr>
          <w:rFonts w:ascii="Times New Roman" w:hAnsi="Times New Roman" w:cs="Times New Roman"/>
          <w:b/>
          <w:u w:val="single"/>
          <w:lang w:val="ru-RU"/>
        </w:rPr>
        <w:t>а</w:t>
      </w:r>
      <w:r w:rsidRPr="001267D4">
        <w:rPr>
          <w:rFonts w:ascii="Times New Roman" w:hAnsi="Times New Roman" w:cs="Times New Roman"/>
          <w:b/>
          <w:u w:val="single"/>
          <w:lang w:val="ru-RU"/>
        </w:rPr>
        <w:t>:</w:t>
      </w:r>
    </w:p>
    <w:p w14:paraId="2F27C29E" w14:textId="77777777" w:rsidR="00F40392" w:rsidRPr="001267D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Анкета-заявка на получение микрозайма по форме Фонда (для заемщика/ поручителя /</w:t>
      </w:r>
      <w:proofErr w:type="gramStart"/>
      <w:r w:rsidRPr="001267D4">
        <w:rPr>
          <w:rFonts w:ascii="Times New Roman" w:hAnsi="Times New Roman" w:cs="Times New Roman"/>
          <w:lang w:val="ru-RU"/>
        </w:rPr>
        <w:t>залогодателя  ЮЛ</w:t>
      </w:r>
      <w:proofErr w:type="gramEnd"/>
      <w:r w:rsidRPr="001267D4">
        <w:rPr>
          <w:rFonts w:ascii="Times New Roman" w:hAnsi="Times New Roman" w:cs="Times New Roman"/>
          <w:lang w:val="ru-RU"/>
        </w:rPr>
        <w:t>/ИП).</w:t>
      </w:r>
    </w:p>
    <w:p w14:paraId="2361F3AD" w14:textId="77777777" w:rsidR="00F40392" w:rsidRPr="001267D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Анкеты физических лиц (для руководителя, учредителей, поручителя).</w:t>
      </w:r>
    </w:p>
    <w:p w14:paraId="7FCE0A3D" w14:textId="77777777" w:rsidR="00F40392" w:rsidRPr="001267D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Технико-экономическое обоснование проекта (ТЭО)</w:t>
      </w:r>
    </w:p>
    <w:p w14:paraId="1E6BB090" w14:textId="77777777" w:rsidR="006E70C8" w:rsidRPr="001267D4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</w:p>
    <w:p w14:paraId="24613518" w14:textId="77777777" w:rsidR="0008193B" w:rsidRPr="001267D4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1267D4">
        <w:rPr>
          <w:rFonts w:ascii="Times New Roman" w:hAnsi="Times New Roman" w:cs="Times New Roman"/>
          <w:b/>
          <w:u w:val="single"/>
          <w:lang w:val="ru-RU"/>
        </w:rPr>
        <w:t>Юридические документы (для заемщика/поручителя/</w:t>
      </w:r>
      <w:proofErr w:type="gramStart"/>
      <w:r w:rsidRPr="001267D4">
        <w:rPr>
          <w:rFonts w:ascii="Times New Roman" w:hAnsi="Times New Roman" w:cs="Times New Roman"/>
          <w:b/>
          <w:u w:val="single"/>
          <w:lang w:val="ru-RU"/>
        </w:rPr>
        <w:t>залогодателя  ЮЛ</w:t>
      </w:r>
      <w:proofErr w:type="gramEnd"/>
      <w:r w:rsidRPr="001267D4">
        <w:rPr>
          <w:rFonts w:ascii="Times New Roman" w:hAnsi="Times New Roman" w:cs="Times New Roman"/>
          <w:b/>
          <w:u w:val="single"/>
          <w:lang w:val="ru-RU"/>
        </w:rPr>
        <w:t>/ИП):</w:t>
      </w:r>
    </w:p>
    <w:p w14:paraId="403E96B6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3C289869" w14:textId="77777777" w:rsidR="0008193B" w:rsidRPr="001267D4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1267D4">
        <w:rPr>
          <w:rFonts w:ascii="Times New Roman" w:hAnsi="Times New Roman" w:cs="Times New Roman"/>
        </w:rPr>
        <w:t>Свидетельство</w:t>
      </w:r>
      <w:proofErr w:type="spellEnd"/>
      <w:r w:rsidRPr="001267D4">
        <w:rPr>
          <w:rFonts w:ascii="Times New Roman" w:hAnsi="Times New Roman" w:cs="Times New Roman"/>
        </w:rPr>
        <w:t xml:space="preserve"> ОГРН/ОГРНИП</w:t>
      </w:r>
      <w:r w:rsidRPr="001267D4">
        <w:rPr>
          <w:rFonts w:ascii="Times New Roman" w:hAnsi="Times New Roman" w:cs="Times New Roman"/>
          <w:i/>
        </w:rPr>
        <w:t>.</w:t>
      </w:r>
    </w:p>
    <w:p w14:paraId="7C6BDB3E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267D4">
        <w:rPr>
          <w:rFonts w:ascii="Times New Roman" w:hAnsi="Times New Roman" w:cs="Times New Roman"/>
        </w:rPr>
        <w:t>Свидетельство</w:t>
      </w:r>
      <w:proofErr w:type="spellEnd"/>
      <w:r w:rsidRPr="001267D4">
        <w:rPr>
          <w:rFonts w:ascii="Times New Roman" w:hAnsi="Times New Roman" w:cs="Times New Roman"/>
        </w:rPr>
        <w:t xml:space="preserve"> ИНН.</w:t>
      </w:r>
    </w:p>
    <w:p w14:paraId="50C6D754" w14:textId="77777777" w:rsidR="0008193B" w:rsidRPr="001267D4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Решение/протокол о создании общества (только для ЮЛ)</w:t>
      </w:r>
    </w:p>
    <w:p w14:paraId="773F8A74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Решение/протокол о назначении руководителя юридического лица (только для ЮЛ)</w:t>
      </w:r>
    </w:p>
    <w:p w14:paraId="5BAF7548" w14:textId="77777777" w:rsidR="0008193B" w:rsidRPr="001267D4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Решение/протокол об одобрении крупной сделки </w:t>
      </w:r>
      <w:r w:rsidRPr="001267D4">
        <w:rPr>
          <w:rFonts w:ascii="Times New Roman" w:hAnsi="Times New Roman" w:cs="Times New Roman"/>
          <w:i/>
          <w:lang w:val="ru-RU"/>
        </w:rPr>
        <w:t>(при необходимости)</w:t>
      </w:r>
      <w:r w:rsidRPr="001267D4">
        <w:rPr>
          <w:rFonts w:ascii="Times New Roman" w:hAnsi="Times New Roman" w:cs="Times New Roman"/>
          <w:lang w:val="ru-RU"/>
        </w:rPr>
        <w:t xml:space="preserve"> (только для ЮЛ)</w:t>
      </w:r>
    </w:p>
    <w:p w14:paraId="75332FC8" w14:textId="77777777" w:rsidR="0008193B" w:rsidRPr="001267D4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Решение/протокол об одобрении сделки с заинтересованностью </w:t>
      </w:r>
      <w:r w:rsidRPr="001267D4">
        <w:rPr>
          <w:rFonts w:ascii="Times New Roman" w:hAnsi="Times New Roman" w:cs="Times New Roman"/>
          <w:i/>
          <w:lang w:val="ru-RU"/>
        </w:rPr>
        <w:t>(при необходимости)</w:t>
      </w:r>
      <w:r w:rsidRPr="001267D4">
        <w:rPr>
          <w:rFonts w:ascii="Times New Roman" w:hAnsi="Times New Roman" w:cs="Times New Roman"/>
          <w:lang w:val="ru-RU"/>
        </w:rPr>
        <w:t xml:space="preserve"> (только для ЮЛ)</w:t>
      </w:r>
    </w:p>
    <w:p w14:paraId="47BD09AF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Лицензии/свидетельств</w:t>
      </w:r>
      <w:r w:rsidR="00006D3B" w:rsidRPr="001267D4">
        <w:rPr>
          <w:rFonts w:ascii="Times New Roman" w:hAnsi="Times New Roman" w:cs="Times New Roman"/>
          <w:lang w:val="ru-RU"/>
        </w:rPr>
        <w:t>о</w:t>
      </w:r>
      <w:r w:rsidRPr="001267D4">
        <w:rPr>
          <w:rFonts w:ascii="Times New Roman" w:hAnsi="Times New Roman" w:cs="Times New Roman"/>
          <w:lang w:val="ru-RU"/>
        </w:rPr>
        <w:t xml:space="preserve"> на осуществление хозяйственной деятельности </w:t>
      </w:r>
      <w:r w:rsidRPr="001267D4">
        <w:rPr>
          <w:rFonts w:ascii="Times New Roman" w:hAnsi="Times New Roman" w:cs="Times New Roman"/>
          <w:i/>
          <w:lang w:val="ru-RU"/>
        </w:rPr>
        <w:t>(при наличии).</w:t>
      </w:r>
    </w:p>
    <w:p w14:paraId="3A296C7F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Выписка из реестра акционеров на дату обращения (только для ЮЛ).</w:t>
      </w:r>
    </w:p>
    <w:p w14:paraId="62340985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Паспорт гражданина РФ (руководителя, учредителей, ИП, все страницы).</w:t>
      </w:r>
    </w:p>
    <w:p w14:paraId="015E14CD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267D4">
        <w:rPr>
          <w:rStyle w:val="afa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СНИЛС</w:t>
      </w:r>
      <w:r w:rsidRPr="001267D4">
        <w:rPr>
          <w:rStyle w:val="afa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1267D4">
        <w:rPr>
          <w:rStyle w:val="afa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(</w:t>
      </w:r>
      <w:proofErr w:type="spellStart"/>
      <w:r w:rsidRPr="001267D4">
        <w:rPr>
          <w:rFonts w:ascii="Times New Roman" w:hAnsi="Times New Roman" w:cs="Times New Roman"/>
        </w:rPr>
        <w:t>руководителя</w:t>
      </w:r>
      <w:proofErr w:type="spellEnd"/>
      <w:r w:rsidRPr="001267D4">
        <w:rPr>
          <w:rFonts w:ascii="Times New Roman" w:hAnsi="Times New Roman" w:cs="Times New Roman"/>
        </w:rPr>
        <w:t xml:space="preserve">, </w:t>
      </w:r>
      <w:proofErr w:type="spellStart"/>
      <w:r w:rsidRPr="001267D4">
        <w:rPr>
          <w:rFonts w:ascii="Times New Roman" w:hAnsi="Times New Roman" w:cs="Times New Roman"/>
        </w:rPr>
        <w:t>учредителей</w:t>
      </w:r>
      <w:proofErr w:type="spellEnd"/>
      <w:r w:rsidRPr="001267D4">
        <w:rPr>
          <w:rFonts w:ascii="Times New Roman" w:hAnsi="Times New Roman" w:cs="Times New Roman"/>
        </w:rPr>
        <w:t>, ИП).</w:t>
      </w:r>
    </w:p>
    <w:p w14:paraId="1150BC04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61499A21" w14:textId="77777777" w:rsidR="0008193B" w:rsidRPr="001267D4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5FAABD90" w14:textId="77777777" w:rsidR="0008193B" w:rsidRPr="001267D4" w:rsidRDefault="0008193B" w:rsidP="000E6C7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437301B" w14:textId="77777777" w:rsidR="0008193B" w:rsidRPr="001267D4" w:rsidRDefault="0008193B" w:rsidP="000E6C7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Дополнительно для крестьянского (фермерского) хозяйства:</w:t>
      </w:r>
    </w:p>
    <w:p w14:paraId="443D39C6" w14:textId="77777777" w:rsidR="0008193B" w:rsidRPr="001267D4" w:rsidRDefault="0008193B" w:rsidP="000E6C7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1. Список членов КФХ на текущую дату, заверенную печатью и подписью главы КФХ с указанием степени родства членов </w:t>
      </w:r>
      <w:proofErr w:type="gramStart"/>
      <w:r w:rsidRPr="001267D4">
        <w:rPr>
          <w:rFonts w:ascii="Times New Roman" w:hAnsi="Times New Roman" w:cs="Times New Roman"/>
          <w:lang w:val="ru-RU"/>
        </w:rPr>
        <w:t>КФХ  (</w:t>
      </w:r>
      <w:proofErr w:type="gramEnd"/>
      <w:r w:rsidRPr="001267D4">
        <w:rPr>
          <w:rFonts w:ascii="Times New Roman" w:hAnsi="Times New Roman" w:cs="Times New Roman"/>
          <w:lang w:val="ru-RU"/>
        </w:rPr>
        <w:t>при наличии и заполняется по форме Фонда).</w:t>
      </w:r>
    </w:p>
    <w:p w14:paraId="7BDE4315" w14:textId="77777777" w:rsidR="0008193B" w:rsidRPr="001267D4" w:rsidRDefault="0008193B" w:rsidP="000E6C7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2.  Соглашение между членами </w:t>
      </w:r>
      <w:proofErr w:type="gramStart"/>
      <w:r w:rsidRPr="001267D4">
        <w:rPr>
          <w:rFonts w:ascii="Times New Roman" w:hAnsi="Times New Roman" w:cs="Times New Roman"/>
          <w:lang w:val="ru-RU"/>
        </w:rPr>
        <w:t>КФХ  со</w:t>
      </w:r>
      <w:proofErr w:type="gramEnd"/>
      <w:r w:rsidRPr="001267D4">
        <w:rPr>
          <w:rFonts w:ascii="Times New Roman" w:hAnsi="Times New Roman" w:cs="Times New Roman"/>
          <w:lang w:val="ru-RU"/>
        </w:rPr>
        <w:t xml:space="preserve"> всеми изменениями на текущую дату (при наличии).</w:t>
      </w:r>
    </w:p>
    <w:p w14:paraId="18C07AE3" w14:textId="77777777" w:rsidR="0008193B" w:rsidRPr="001267D4" w:rsidRDefault="0008193B" w:rsidP="000E6C7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2B370C7D" w14:textId="77777777" w:rsidR="00A67620" w:rsidRPr="001267D4" w:rsidRDefault="00A67620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79E6EFD3" w14:textId="77777777" w:rsidR="0008193B" w:rsidRPr="001267D4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1267D4">
        <w:rPr>
          <w:rFonts w:ascii="Times New Roman" w:hAnsi="Times New Roman" w:cs="Times New Roman"/>
          <w:b/>
          <w:u w:val="single"/>
          <w:lang w:val="ru-RU"/>
        </w:rPr>
        <w:t>Финансовые документы и отчетность (для заемщика/поручителя/</w:t>
      </w:r>
      <w:proofErr w:type="gramStart"/>
      <w:r w:rsidRPr="001267D4">
        <w:rPr>
          <w:rFonts w:ascii="Times New Roman" w:hAnsi="Times New Roman" w:cs="Times New Roman"/>
          <w:b/>
          <w:u w:val="single"/>
          <w:lang w:val="ru-RU"/>
        </w:rPr>
        <w:t>залогодателя  ЮЛ</w:t>
      </w:r>
      <w:proofErr w:type="gramEnd"/>
      <w:r w:rsidRPr="001267D4">
        <w:rPr>
          <w:rFonts w:ascii="Times New Roman" w:hAnsi="Times New Roman" w:cs="Times New Roman"/>
          <w:b/>
          <w:u w:val="single"/>
          <w:lang w:val="ru-RU"/>
        </w:rPr>
        <w:t>/ИП):</w:t>
      </w:r>
    </w:p>
    <w:p w14:paraId="2B8B5861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</w:rPr>
      </w:pPr>
      <w:r w:rsidRPr="001267D4">
        <w:rPr>
          <w:rFonts w:ascii="Times New Roman" w:hAnsi="Times New Roman" w:cs="Times New Roman"/>
          <w:u w:val="single"/>
          <w:lang w:val="ru-RU"/>
        </w:rPr>
        <w:t>Бухгалтерская отчетность:</w:t>
      </w:r>
      <w:r w:rsidRPr="001267D4">
        <w:rPr>
          <w:rFonts w:ascii="Times New Roman" w:hAnsi="Times New Roman" w:cs="Times New Roman"/>
          <w:lang w:val="ru-RU"/>
        </w:rPr>
        <w:t xml:space="preserve"> Бухгалтерский баланс (форма-1) и Отчет о прибылях и убытках (форма-2) за последний отчетный период с отметкой налогового органа, электронной или почтовой квитанцией, а </w:t>
      </w:r>
      <w:proofErr w:type="gramStart"/>
      <w:r w:rsidRPr="001267D4">
        <w:rPr>
          <w:rFonts w:ascii="Times New Roman" w:hAnsi="Times New Roman" w:cs="Times New Roman"/>
          <w:lang w:val="ru-RU"/>
        </w:rPr>
        <w:t>так же</w:t>
      </w:r>
      <w:proofErr w:type="gramEnd"/>
      <w:r w:rsidRPr="001267D4">
        <w:rPr>
          <w:rFonts w:ascii="Times New Roman" w:hAnsi="Times New Roman" w:cs="Times New Roman"/>
          <w:lang w:val="ru-RU"/>
        </w:rPr>
        <w:t xml:space="preserve"> на последнюю </w:t>
      </w:r>
      <w:proofErr w:type="spellStart"/>
      <w:r w:rsidRPr="001267D4">
        <w:rPr>
          <w:rFonts w:ascii="Times New Roman" w:hAnsi="Times New Roman" w:cs="Times New Roman"/>
        </w:rPr>
        <w:t>отчетную</w:t>
      </w:r>
      <w:proofErr w:type="spellEnd"/>
      <w:r w:rsidRPr="001267D4">
        <w:rPr>
          <w:rFonts w:ascii="Times New Roman" w:hAnsi="Times New Roman" w:cs="Times New Roman"/>
        </w:rPr>
        <w:t xml:space="preserve"> </w:t>
      </w:r>
      <w:proofErr w:type="spellStart"/>
      <w:r w:rsidRPr="001267D4">
        <w:rPr>
          <w:rFonts w:ascii="Times New Roman" w:hAnsi="Times New Roman" w:cs="Times New Roman"/>
        </w:rPr>
        <w:t>дату</w:t>
      </w:r>
      <w:proofErr w:type="spellEnd"/>
    </w:p>
    <w:p w14:paraId="1BCA5C47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u w:val="single"/>
          <w:lang w:val="ru-RU"/>
        </w:rPr>
        <w:t>УСНО</w:t>
      </w:r>
      <w:r w:rsidRPr="001267D4">
        <w:rPr>
          <w:rFonts w:ascii="Times New Roman" w:hAnsi="Times New Roman" w:cs="Times New Roman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494671D4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u w:val="single"/>
          <w:lang w:val="ru-RU"/>
        </w:rPr>
        <w:lastRenderedPageBreak/>
        <w:t>ЕСХН</w:t>
      </w:r>
      <w:r w:rsidRPr="001267D4">
        <w:rPr>
          <w:rFonts w:ascii="Times New Roman" w:hAnsi="Times New Roman" w:cs="Times New Roman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2E89A63D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u w:val="single"/>
          <w:lang w:val="ru-RU"/>
        </w:rPr>
        <w:t>3 НДФЛ</w:t>
      </w:r>
      <w:r w:rsidRPr="001267D4">
        <w:rPr>
          <w:rFonts w:ascii="Times New Roman" w:hAnsi="Times New Roman" w:cs="Times New Roman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71BB2BED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u w:val="single"/>
          <w:lang w:val="ru-RU"/>
        </w:rPr>
        <w:t>ОСНО</w:t>
      </w:r>
      <w:r w:rsidRPr="001267D4">
        <w:rPr>
          <w:rFonts w:ascii="Times New Roman" w:hAnsi="Times New Roman" w:cs="Times New Roman"/>
          <w:lang w:val="ru-RU"/>
        </w:rPr>
        <w:t>: налоговые декларации (налог на прибыль, НДС, 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34912506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</w:rPr>
      </w:pPr>
      <w:proofErr w:type="spellStart"/>
      <w:r w:rsidRPr="001267D4">
        <w:rPr>
          <w:rFonts w:ascii="Times New Roman" w:hAnsi="Times New Roman" w:cs="Times New Roman"/>
          <w:u w:val="single"/>
        </w:rPr>
        <w:t>Патент</w:t>
      </w:r>
      <w:proofErr w:type="spellEnd"/>
    </w:p>
    <w:p w14:paraId="3F462FD2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Книга учета доходов и расходов </w:t>
      </w:r>
      <w:r w:rsidRPr="001267D4">
        <w:rPr>
          <w:rFonts w:ascii="Times New Roman" w:hAnsi="Times New Roman" w:cs="Times New Roman"/>
          <w:i/>
          <w:lang w:val="ru-RU"/>
        </w:rPr>
        <w:t xml:space="preserve">(при наличии) за </w:t>
      </w:r>
      <w:r w:rsidR="00C93B2F" w:rsidRPr="001267D4">
        <w:rPr>
          <w:rFonts w:ascii="Times New Roman" w:hAnsi="Times New Roman" w:cs="Times New Roman"/>
          <w:i/>
          <w:lang w:val="ru-RU"/>
        </w:rPr>
        <w:t>анализируемый период</w:t>
      </w:r>
      <w:r w:rsidRPr="001267D4">
        <w:rPr>
          <w:rFonts w:ascii="Times New Roman" w:hAnsi="Times New Roman" w:cs="Times New Roman"/>
          <w:lang w:val="ru-RU"/>
        </w:rPr>
        <w:t xml:space="preserve">. </w:t>
      </w:r>
    </w:p>
    <w:p w14:paraId="02A56090" w14:textId="33DF67A2" w:rsidR="0008193B" w:rsidRPr="001267D4" w:rsidRDefault="00C93B2F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С</w:t>
      </w:r>
      <w:r w:rsidR="0008193B" w:rsidRPr="001267D4">
        <w:rPr>
          <w:rFonts w:ascii="Times New Roman" w:hAnsi="Times New Roman" w:cs="Times New Roman"/>
          <w:lang w:val="ru-RU"/>
        </w:rPr>
        <w:t>правка о финансовом состоянии (на первое число месяца</w:t>
      </w:r>
      <w:r w:rsidR="005D1935" w:rsidRPr="001267D4">
        <w:rPr>
          <w:rFonts w:ascii="Times New Roman" w:hAnsi="Times New Roman" w:cs="Times New Roman"/>
          <w:lang w:val="ru-RU"/>
        </w:rPr>
        <w:t xml:space="preserve">, в котором подана заявка на </w:t>
      </w:r>
      <w:r w:rsidR="008D2E6D" w:rsidRPr="001267D4">
        <w:rPr>
          <w:rFonts w:ascii="Times New Roman" w:hAnsi="Times New Roman" w:cs="Times New Roman"/>
          <w:lang w:val="ru-RU"/>
        </w:rPr>
        <w:t>финансирование, за</w:t>
      </w:r>
      <w:r w:rsidR="0008193B" w:rsidRPr="001267D4">
        <w:rPr>
          <w:rFonts w:ascii="Times New Roman" w:hAnsi="Times New Roman" w:cs="Times New Roman"/>
          <w:lang w:val="ru-RU"/>
        </w:rPr>
        <w:t xml:space="preserve">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  <w:r w:rsidRPr="001267D4">
        <w:rPr>
          <w:rFonts w:ascii="Times New Roman" w:hAnsi="Times New Roman" w:cs="Times New Roman"/>
          <w:lang w:val="ru-RU"/>
        </w:rPr>
        <w:t xml:space="preserve"> (по форме Фонда).</w:t>
      </w:r>
    </w:p>
    <w:p w14:paraId="1D761C8D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микрозаем.</w:t>
      </w:r>
    </w:p>
    <w:p w14:paraId="57321574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376DF7E1" w14:textId="77777777" w:rsidR="0008193B" w:rsidRPr="001267D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Статистические формы отчетности за последние 3 года (Фермер 1, Фермер 2 – для ИП ГКФХ)</w:t>
      </w:r>
    </w:p>
    <w:p w14:paraId="10CB4C6E" w14:textId="77777777" w:rsidR="0008193B" w:rsidRPr="001267D4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14:paraId="623FDBB2" w14:textId="77777777" w:rsidR="0008193B" w:rsidRPr="001267D4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1267D4">
        <w:rPr>
          <w:rFonts w:ascii="Times New Roman" w:hAnsi="Times New Roman" w:cs="Times New Roman"/>
          <w:b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ЮЛ/ИП):</w:t>
      </w:r>
    </w:p>
    <w:p w14:paraId="46DC1D4C" w14:textId="77777777" w:rsidR="0008193B" w:rsidRPr="001267D4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СМСП помесячно за последние 6 месяцев </w:t>
      </w:r>
    </w:p>
    <w:p w14:paraId="0AA62205" w14:textId="77777777" w:rsidR="001E0D9F" w:rsidRPr="001267D4" w:rsidRDefault="0008193B" w:rsidP="001E0D9F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Расширенные выписки со всех банков по всем расчетным счетам за последние 6 месяцев, при наличии сезонности в деятельности – за последние 12 месяцев.</w:t>
      </w:r>
    </w:p>
    <w:p w14:paraId="459A0435" w14:textId="77777777" w:rsidR="007935BF" w:rsidRPr="001267D4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40A04264" w14:textId="77777777" w:rsidR="00A86C62" w:rsidRPr="001267D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В случае подачи документов через полномочного представителя:</w:t>
      </w:r>
    </w:p>
    <w:p w14:paraId="5F1FC7B3" w14:textId="77777777" w:rsidR="007935BF" w:rsidRPr="001267D4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Доверенность на право подачи от имени СМСП документов на получение микрозайма. </w:t>
      </w:r>
    </w:p>
    <w:p w14:paraId="613D01E8" w14:textId="77777777" w:rsidR="007935BF" w:rsidRPr="001267D4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Анкета представителя, выступающего по доверенности. </w:t>
      </w:r>
    </w:p>
    <w:p w14:paraId="7C7EFFFD" w14:textId="77777777" w:rsidR="007935BF" w:rsidRPr="001267D4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Паспорт гражданина РФ, СНИЛС представителя, в</w:t>
      </w:r>
      <w:r w:rsidR="0068380A" w:rsidRPr="001267D4">
        <w:rPr>
          <w:rFonts w:ascii="Times New Roman" w:hAnsi="Times New Roman" w:cs="Times New Roman"/>
          <w:lang w:val="ru-RU"/>
        </w:rPr>
        <w:t xml:space="preserve">ыступающего по доверенности. </w:t>
      </w:r>
    </w:p>
    <w:p w14:paraId="2F2F7D87" w14:textId="77777777" w:rsidR="00CB6E50" w:rsidRPr="001267D4" w:rsidRDefault="007935BF" w:rsidP="00AC1784">
      <w:pPr>
        <w:spacing w:after="0"/>
        <w:ind w:left="5040" w:firstLine="72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br w:type="page"/>
      </w:r>
    </w:p>
    <w:p w14:paraId="4BEF7E2E" w14:textId="77777777" w:rsidR="00492419" w:rsidRPr="001267D4" w:rsidRDefault="0064177B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t>П</w:t>
      </w:r>
      <w:r w:rsidR="000C7CA9" w:rsidRPr="001267D4">
        <w:rPr>
          <w:rFonts w:ascii="Times New Roman" w:hAnsi="Times New Roman" w:cs="Times New Roman"/>
          <w:b/>
          <w:lang w:val="ru-RU"/>
        </w:rPr>
        <w:t xml:space="preserve">риложение </w:t>
      </w:r>
      <w:r w:rsidRPr="001267D4">
        <w:rPr>
          <w:rFonts w:ascii="Times New Roman" w:hAnsi="Times New Roman" w:cs="Times New Roman"/>
          <w:b/>
          <w:lang w:val="ru-RU"/>
        </w:rPr>
        <w:t>№ 4</w:t>
      </w:r>
    </w:p>
    <w:p w14:paraId="3DC89842" w14:textId="77777777" w:rsidR="000C7CA9" w:rsidRPr="001267D4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5385E4E2" w14:textId="77777777" w:rsidR="00AC1784" w:rsidRPr="001267D4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НКО Фонд </w:t>
      </w:r>
    </w:p>
    <w:p w14:paraId="52AA81D3" w14:textId="77777777" w:rsidR="000C7CA9" w:rsidRPr="001267D4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«МКК ЕАО»</w:t>
      </w:r>
    </w:p>
    <w:p w14:paraId="72435FAE" w14:textId="77777777" w:rsidR="00CB6E50" w:rsidRPr="001267D4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1DBA82DC" w14:textId="77777777" w:rsidR="00CB6E50" w:rsidRPr="001267D4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173AF416" w14:textId="77777777" w:rsidR="00A86C62" w:rsidRPr="001267D4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ДОКУМЕНТЫ ПО ПРЕДОСТАВЛЯЕМОМУ ОБЕСПЕЧЕНИЮ МИКРОЗАЙМА</w:t>
      </w:r>
    </w:p>
    <w:p w14:paraId="4BB2B261" w14:textId="77777777" w:rsidR="00492419" w:rsidRPr="001267D4" w:rsidRDefault="00492419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</w:p>
    <w:p w14:paraId="21720A88" w14:textId="77777777" w:rsidR="00A86C62" w:rsidRPr="001267D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Для поручителя физического лица (возраст от 18 л</w:t>
      </w:r>
      <w:r w:rsidR="00CB6E50" w:rsidRPr="001267D4">
        <w:rPr>
          <w:rFonts w:ascii="Times New Roman" w:hAnsi="Times New Roman" w:cs="Times New Roman"/>
          <w:b/>
          <w:lang w:val="ru-RU"/>
        </w:rPr>
        <w:t>ет</w:t>
      </w:r>
      <w:r w:rsidRPr="001267D4">
        <w:rPr>
          <w:rFonts w:ascii="Times New Roman" w:hAnsi="Times New Roman" w:cs="Times New Roman"/>
          <w:b/>
          <w:lang w:val="ru-RU"/>
        </w:rPr>
        <w:t xml:space="preserve"> до 65 лет на момент </w:t>
      </w:r>
      <w:r w:rsidR="00CB6E50" w:rsidRPr="001267D4">
        <w:rPr>
          <w:rFonts w:ascii="Times New Roman" w:hAnsi="Times New Roman" w:cs="Times New Roman"/>
          <w:b/>
          <w:lang w:val="ru-RU"/>
        </w:rPr>
        <w:t xml:space="preserve">окончания действия договора </w:t>
      </w:r>
      <w:r w:rsidR="00303FAB" w:rsidRPr="001267D4">
        <w:rPr>
          <w:rFonts w:ascii="Times New Roman" w:hAnsi="Times New Roman" w:cs="Times New Roman"/>
          <w:b/>
          <w:lang w:val="ru-RU"/>
        </w:rPr>
        <w:t>микро</w:t>
      </w:r>
      <w:r w:rsidR="00CB6E50" w:rsidRPr="001267D4">
        <w:rPr>
          <w:rFonts w:ascii="Times New Roman" w:hAnsi="Times New Roman" w:cs="Times New Roman"/>
          <w:b/>
          <w:lang w:val="ru-RU"/>
        </w:rPr>
        <w:t>займа</w:t>
      </w:r>
      <w:r w:rsidRPr="001267D4">
        <w:rPr>
          <w:rFonts w:ascii="Times New Roman" w:hAnsi="Times New Roman" w:cs="Times New Roman"/>
          <w:b/>
          <w:lang w:val="ru-RU"/>
        </w:rPr>
        <w:t>)</w:t>
      </w:r>
      <w:r w:rsidRPr="001267D4">
        <w:rPr>
          <w:rFonts w:ascii="Times New Roman" w:hAnsi="Times New Roman" w:cs="Times New Roman"/>
          <w:lang w:val="ru-RU"/>
        </w:rPr>
        <w:t>:</w:t>
      </w:r>
    </w:p>
    <w:p w14:paraId="2F0ACE56" w14:textId="77777777" w:rsidR="0061181C" w:rsidRPr="001267D4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Анкета по форме Фонда</w:t>
      </w:r>
      <w:r w:rsidR="00B7302C" w:rsidRPr="001267D4">
        <w:rPr>
          <w:rFonts w:ascii="Times New Roman" w:hAnsi="Times New Roman" w:cs="Times New Roman"/>
          <w:lang w:val="ru-RU"/>
        </w:rPr>
        <w:t xml:space="preserve">; </w:t>
      </w:r>
      <w:r w:rsidR="00B7302C" w:rsidRPr="001267D4">
        <w:rPr>
          <w:rFonts w:ascii="Times New Roman" w:hAnsi="Times New Roman" w:cs="Times New Roman"/>
          <w:lang w:val="ru-RU"/>
        </w:rPr>
        <w:tab/>
      </w:r>
      <w:r w:rsidR="00B7302C" w:rsidRPr="001267D4">
        <w:rPr>
          <w:rFonts w:ascii="Times New Roman" w:hAnsi="Times New Roman" w:cs="Times New Roman"/>
          <w:lang w:val="ru-RU"/>
        </w:rPr>
        <w:tab/>
      </w:r>
    </w:p>
    <w:p w14:paraId="4C9A854B" w14:textId="77777777" w:rsidR="007E672A" w:rsidRPr="001267D4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Копия паспорта (все страницы)</w:t>
      </w:r>
    </w:p>
    <w:p w14:paraId="5EF87618" w14:textId="77777777" w:rsidR="00A86C62" w:rsidRPr="001267D4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Справка по форме 2-НДФЛ за последние 6 месяцев.</w:t>
      </w:r>
    </w:p>
    <w:p w14:paraId="7CD76D7A" w14:textId="77777777" w:rsidR="00A86C62" w:rsidRPr="001267D4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Иные документы, подтверждающие дополнительный доход поручителя.</w:t>
      </w:r>
    </w:p>
    <w:p w14:paraId="6F8FDDB3" w14:textId="77777777" w:rsidR="00303FAB" w:rsidRPr="001267D4" w:rsidRDefault="00303FAB" w:rsidP="000E6C7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7D3909F2" w14:textId="77777777" w:rsidR="003D4880" w:rsidRPr="001267D4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b/>
          <w:bCs/>
          <w:lang w:val="ru-RU"/>
        </w:rPr>
        <w:t>Документы при залоге объектов недвижимости:</w:t>
      </w:r>
    </w:p>
    <w:p w14:paraId="103F74BD" w14:textId="77777777" w:rsidR="003D4880" w:rsidRPr="001267D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Свидетельство о государственной регистрации прав на недвижимое имущество.</w:t>
      </w:r>
    </w:p>
    <w:p w14:paraId="6D6E38D2" w14:textId="77777777" w:rsidR="003D4880" w:rsidRPr="001267D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14:paraId="3886B90A" w14:textId="77777777" w:rsidR="003D4880" w:rsidRPr="001267D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Технический паспорт БТИ/кадастровый паспорт.</w:t>
      </w:r>
    </w:p>
    <w:p w14:paraId="23758C14" w14:textId="77777777" w:rsidR="003D4880" w:rsidRPr="001267D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Кадастровый план/кадастровая выписка на земельный участок.</w:t>
      </w:r>
    </w:p>
    <w:p w14:paraId="6F8B8DC4" w14:textId="77777777" w:rsidR="003D4880" w:rsidRPr="001267D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При залоге здания – документы на земельный участок, (свидетельство о праве собственности/ договор аренды, согласие арендодателя (при необходимости).</w:t>
      </w:r>
    </w:p>
    <w:p w14:paraId="57CA8260" w14:textId="3023D328" w:rsidR="003D4880" w:rsidRPr="001267D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Выписка из ЕГРИП об отсутствии обременения на объект недвижимости и земельный участок</w:t>
      </w:r>
      <w:r w:rsidR="001E0D9F" w:rsidRPr="001267D4">
        <w:rPr>
          <w:rFonts w:ascii="Times New Roman" w:hAnsi="Times New Roman" w:cs="Times New Roman"/>
          <w:lang w:val="ru-RU"/>
        </w:rPr>
        <w:t>.</w:t>
      </w:r>
    </w:p>
    <w:p w14:paraId="0EF8858E" w14:textId="24657E0B" w:rsidR="003D4880" w:rsidRPr="001267D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Документы, подтверждающие оплату (для сделок, со дня заключения </w:t>
      </w:r>
      <w:proofErr w:type="gramStart"/>
      <w:r w:rsidRPr="001267D4">
        <w:rPr>
          <w:rFonts w:ascii="Times New Roman" w:hAnsi="Times New Roman" w:cs="Times New Roman"/>
          <w:lang w:val="ru-RU"/>
        </w:rPr>
        <w:t>которых  не</w:t>
      </w:r>
      <w:proofErr w:type="gramEnd"/>
      <w:r w:rsidRPr="001267D4">
        <w:rPr>
          <w:rFonts w:ascii="Times New Roman" w:hAnsi="Times New Roman" w:cs="Times New Roman"/>
          <w:lang w:val="ru-RU"/>
        </w:rPr>
        <w:t xml:space="preserve">  прошло более 3 лет)</w:t>
      </w:r>
      <w:r w:rsidR="001E0D9F" w:rsidRPr="001267D4">
        <w:rPr>
          <w:rFonts w:ascii="Times New Roman" w:hAnsi="Times New Roman" w:cs="Times New Roman"/>
          <w:lang w:val="ru-RU"/>
        </w:rPr>
        <w:t>.</w:t>
      </w:r>
    </w:p>
    <w:p w14:paraId="6F28428B" w14:textId="1768F24B" w:rsidR="00291208" w:rsidRPr="001267D4" w:rsidRDefault="00291208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Оценка независимого оценщика</w:t>
      </w:r>
      <w:r w:rsidR="001E0D9F" w:rsidRPr="001267D4">
        <w:rPr>
          <w:rFonts w:ascii="Times New Roman" w:hAnsi="Times New Roman" w:cs="Times New Roman"/>
          <w:lang w:val="ru-RU"/>
        </w:rPr>
        <w:t>.</w:t>
      </w:r>
    </w:p>
    <w:p w14:paraId="768DC3E8" w14:textId="77777777" w:rsidR="003D4880" w:rsidRPr="001267D4" w:rsidRDefault="003D4880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14:paraId="37A18D66" w14:textId="77777777" w:rsidR="003D4880" w:rsidRPr="001267D4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1267D4">
        <w:rPr>
          <w:rFonts w:ascii="Times New Roman" w:hAnsi="Times New Roman" w:cs="Times New Roman"/>
          <w:b/>
          <w:bCs/>
          <w:lang w:val="ru-RU"/>
        </w:rPr>
        <w:t xml:space="preserve">Документы при залоге транспортных средств </w:t>
      </w:r>
    </w:p>
    <w:p w14:paraId="4BBA4E1B" w14:textId="77777777" w:rsidR="003D4880" w:rsidRPr="001267D4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Свидетельство о рег</w:t>
      </w:r>
      <w:r w:rsidR="00B7302C" w:rsidRPr="001267D4">
        <w:rPr>
          <w:rFonts w:ascii="Times New Roman" w:hAnsi="Times New Roman" w:cs="Times New Roman"/>
          <w:lang w:val="ru-RU"/>
        </w:rPr>
        <w:t xml:space="preserve">истрации транспортного средства; </w:t>
      </w:r>
    </w:p>
    <w:p w14:paraId="455349A9" w14:textId="77777777" w:rsidR="003D4880" w:rsidRPr="001267D4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Паспорт транспортного средства (ПТС) или паспорт самоходной машины (ПСМ)</w:t>
      </w:r>
      <w:r w:rsidRPr="001267D4">
        <w:rPr>
          <w:rFonts w:ascii="Times New Roman" w:hAnsi="Times New Roman" w:cs="Times New Roman"/>
          <w:i/>
          <w:lang w:val="ru-RU"/>
        </w:rPr>
        <w:t>.</w:t>
      </w:r>
    </w:p>
    <w:p w14:paraId="273DA8CB" w14:textId="77777777" w:rsidR="003D4880" w:rsidRPr="001267D4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eastAsia="TimesNewRomanPSMT" w:hAnsi="Times New Roman" w:cs="Times New Roman"/>
          <w:lang w:val="ru-RU"/>
        </w:rPr>
        <w:t xml:space="preserve">Балансовая справка (оригинал, по форме Фонда) по состоянию на последнюю отчетную дату по каждому объекту с указанием следующих </w:t>
      </w:r>
      <w:proofErr w:type="gramStart"/>
      <w:r w:rsidRPr="001267D4">
        <w:rPr>
          <w:rFonts w:ascii="Times New Roman" w:eastAsia="TimesNewRomanPSMT" w:hAnsi="Times New Roman" w:cs="Times New Roman"/>
          <w:lang w:val="ru-RU"/>
        </w:rPr>
        <w:t>параметров:  порядковый</w:t>
      </w:r>
      <w:proofErr w:type="gramEnd"/>
      <w:r w:rsidRPr="001267D4">
        <w:rPr>
          <w:rFonts w:ascii="Times New Roman" w:eastAsia="TimesNewRomanPSMT" w:hAnsi="Times New Roman" w:cs="Times New Roman"/>
          <w:lang w:val="ru-RU"/>
        </w:rPr>
        <w:t xml:space="preserve"> номер; наименование; тип, марка, модель; государственный номер; инвентарный номер; </w:t>
      </w:r>
      <w:r w:rsidRPr="001267D4">
        <w:rPr>
          <w:rFonts w:ascii="Times New Roman" w:eastAsia="TimesNewRomanPSMT" w:hAnsi="Times New Roman" w:cs="Times New Roman"/>
        </w:rPr>
        <w:t>VIN</w:t>
      </w:r>
      <w:r w:rsidRPr="001267D4">
        <w:rPr>
          <w:rFonts w:ascii="Times New Roman" w:eastAsia="TimesNewRomanPSMT" w:hAnsi="Times New Roman" w:cs="Times New Roman"/>
          <w:lang w:val="ru-RU"/>
        </w:rPr>
        <w:t>; номер паспорта транспортного средства; год выпуска, изготовления; данные о пробеге; первоначальная стоимость; остаточная стоимость.</w:t>
      </w:r>
    </w:p>
    <w:p w14:paraId="038149C5" w14:textId="77777777" w:rsidR="00291208" w:rsidRPr="001267D4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Документы, подтверждающие оплату (для сделок, со дня заключения </w:t>
      </w:r>
      <w:proofErr w:type="gramStart"/>
      <w:r w:rsidRPr="001267D4">
        <w:rPr>
          <w:rFonts w:ascii="Times New Roman" w:hAnsi="Times New Roman" w:cs="Times New Roman"/>
          <w:lang w:val="ru-RU"/>
        </w:rPr>
        <w:t>которых  не</w:t>
      </w:r>
      <w:proofErr w:type="gramEnd"/>
      <w:r w:rsidRPr="001267D4">
        <w:rPr>
          <w:rFonts w:ascii="Times New Roman" w:hAnsi="Times New Roman" w:cs="Times New Roman"/>
          <w:lang w:val="ru-RU"/>
        </w:rPr>
        <w:t xml:space="preserve">  прошло более 3 лет)</w:t>
      </w:r>
      <w:r w:rsidR="007E672A" w:rsidRPr="001267D4">
        <w:rPr>
          <w:rFonts w:ascii="Times New Roman" w:hAnsi="Times New Roman" w:cs="Times New Roman"/>
          <w:lang w:val="ru-RU"/>
        </w:rPr>
        <w:t>.</w:t>
      </w:r>
    </w:p>
    <w:p w14:paraId="11F7ABC3" w14:textId="77777777" w:rsidR="00291208" w:rsidRPr="001267D4" w:rsidRDefault="007E672A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Выписка из нотариата об отсутствии обременения.</w:t>
      </w:r>
      <w:r w:rsidR="00B7302C" w:rsidRPr="001267D4">
        <w:rPr>
          <w:rFonts w:ascii="Times New Roman" w:hAnsi="Times New Roman" w:cs="Times New Roman"/>
          <w:lang w:val="ru-RU"/>
        </w:rPr>
        <w:t xml:space="preserve"> </w:t>
      </w:r>
      <w:r w:rsidR="00291208" w:rsidRPr="001267D4">
        <w:rPr>
          <w:rFonts w:ascii="Times New Roman" w:hAnsi="Times New Roman" w:cs="Times New Roman"/>
          <w:lang w:val="ru-RU"/>
        </w:rPr>
        <w:t>Оценка независимого оценщи</w:t>
      </w:r>
      <w:r w:rsidRPr="001267D4">
        <w:rPr>
          <w:rFonts w:ascii="Times New Roman" w:hAnsi="Times New Roman" w:cs="Times New Roman"/>
          <w:lang w:val="ru-RU"/>
        </w:rPr>
        <w:t>ка.</w:t>
      </w:r>
    </w:p>
    <w:p w14:paraId="65851D39" w14:textId="77777777" w:rsidR="006554B6" w:rsidRPr="001267D4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3EBEF530" w14:textId="77777777" w:rsidR="006554B6" w:rsidRPr="001267D4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Возраст транспортных средств (имеющих ПТС) не должен превышать 10 лет на дату окончания договора микрозайма.</w:t>
      </w:r>
    </w:p>
    <w:p w14:paraId="3ED11857" w14:textId="77777777" w:rsidR="006554B6" w:rsidRPr="001267D4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Возраст транспортных средств и спецтехники (имеющих ПСМ) не должен превышать 15 лет на дату окончания договора микрозайма.</w:t>
      </w:r>
    </w:p>
    <w:p w14:paraId="769F9CA4" w14:textId="77777777" w:rsidR="003D4880" w:rsidRPr="001267D4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4493404" w14:textId="77777777" w:rsidR="003D4880" w:rsidRPr="001267D4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1267D4">
        <w:rPr>
          <w:rFonts w:ascii="Times New Roman" w:hAnsi="Times New Roman" w:cs="Times New Roman"/>
          <w:b/>
          <w:bCs/>
          <w:lang w:val="ru-RU"/>
        </w:rPr>
        <w:t xml:space="preserve">Документы при залоге оборудования, прочего имущества (не старше 10 лет </w:t>
      </w:r>
      <w:r w:rsidR="00AC7166" w:rsidRPr="001267D4">
        <w:rPr>
          <w:rFonts w:ascii="Times New Roman" w:hAnsi="Times New Roman" w:cs="Times New Roman"/>
          <w:b/>
          <w:bCs/>
          <w:lang w:val="ru-RU"/>
        </w:rPr>
        <w:t>до</w:t>
      </w:r>
      <w:r w:rsidRPr="001267D4">
        <w:rPr>
          <w:rFonts w:ascii="Times New Roman" w:hAnsi="Times New Roman" w:cs="Times New Roman"/>
          <w:b/>
          <w:bCs/>
          <w:lang w:val="ru-RU"/>
        </w:rPr>
        <w:t xml:space="preserve"> даты </w:t>
      </w:r>
      <w:r w:rsidR="00AC7166" w:rsidRPr="001267D4">
        <w:rPr>
          <w:rFonts w:ascii="Times New Roman" w:hAnsi="Times New Roman" w:cs="Times New Roman"/>
          <w:b/>
          <w:bCs/>
          <w:lang w:val="ru-RU"/>
        </w:rPr>
        <w:t>окончания договора микрозайма</w:t>
      </w:r>
      <w:r w:rsidRPr="001267D4">
        <w:rPr>
          <w:rFonts w:ascii="Times New Roman" w:hAnsi="Times New Roman" w:cs="Times New Roman"/>
          <w:b/>
          <w:bCs/>
          <w:lang w:val="ru-RU"/>
        </w:rPr>
        <w:t>):</w:t>
      </w:r>
    </w:p>
    <w:p w14:paraId="675D61C8" w14:textId="77777777" w:rsidR="004816A7" w:rsidRPr="001267D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</w:t>
      </w:r>
      <w:r w:rsidRPr="001267D4">
        <w:rPr>
          <w:rFonts w:ascii="Times New Roman" w:hAnsi="Times New Roman" w:cs="Times New Roman"/>
          <w:lang w:val="ru-RU"/>
        </w:rPr>
        <w:lastRenderedPageBreak/>
        <w:t xml:space="preserve">остаточной стоимости, передаваемого в залог, подписанный залогодателем </w:t>
      </w:r>
      <w:r w:rsidRPr="001267D4">
        <w:rPr>
          <w:rFonts w:ascii="Times New Roman" w:hAnsi="Times New Roman" w:cs="Times New Roman"/>
          <w:i/>
          <w:lang w:val="ru-RU"/>
        </w:rPr>
        <w:t>(по форме Фонда)</w:t>
      </w:r>
      <w:r w:rsidRPr="001267D4">
        <w:rPr>
          <w:rFonts w:ascii="Times New Roman" w:hAnsi="Times New Roman" w:cs="Times New Roman"/>
          <w:lang w:val="ru-RU"/>
        </w:rPr>
        <w:t>.</w:t>
      </w:r>
    </w:p>
    <w:p w14:paraId="047D17D1" w14:textId="77777777" w:rsidR="004816A7" w:rsidRPr="001267D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</w:t>
      </w:r>
      <w:r w:rsidR="004816A7" w:rsidRPr="001267D4">
        <w:rPr>
          <w:rFonts w:ascii="Times New Roman" w:hAnsi="Times New Roman" w:cs="Times New Roman"/>
          <w:lang w:val="ru-RU"/>
        </w:rPr>
        <w:t xml:space="preserve">я, акты приема-передачи и т.п.) (для сделок, со дня заключения </w:t>
      </w:r>
      <w:proofErr w:type="gramStart"/>
      <w:r w:rsidR="004816A7" w:rsidRPr="001267D4">
        <w:rPr>
          <w:rFonts w:ascii="Times New Roman" w:hAnsi="Times New Roman" w:cs="Times New Roman"/>
          <w:lang w:val="ru-RU"/>
        </w:rPr>
        <w:t>которых  не</w:t>
      </w:r>
      <w:proofErr w:type="gramEnd"/>
      <w:r w:rsidR="004816A7" w:rsidRPr="001267D4">
        <w:rPr>
          <w:rFonts w:ascii="Times New Roman" w:hAnsi="Times New Roman" w:cs="Times New Roman"/>
          <w:lang w:val="ru-RU"/>
        </w:rPr>
        <w:t xml:space="preserve">  прошло более 3 лет).</w:t>
      </w:r>
    </w:p>
    <w:p w14:paraId="4E075E74" w14:textId="77777777" w:rsidR="003D4880" w:rsidRPr="001267D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t xml:space="preserve">Технические паспорта оборудования, иного имущества </w:t>
      </w:r>
      <w:r w:rsidRPr="001267D4">
        <w:rPr>
          <w:rFonts w:ascii="Times New Roman" w:hAnsi="Times New Roman" w:cs="Times New Roman"/>
          <w:i/>
          <w:lang w:val="ru-RU"/>
        </w:rPr>
        <w:t>(при наличии).</w:t>
      </w:r>
    </w:p>
    <w:p w14:paraId="0BBF6475" w14:textId="77777777" w:rsidR="003D4880" w:rsidRPr="001267D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267D4">
        <w:rPr>
          <w:rFonts w:ascii="Times New Roman" w:hAnsi="Times New Roman" w:cs="Times New Roman"/>
          <w:lang w:val="ru-RU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1267D4">
        <w:rPr>
          <w:rFonts w:ascii="Times New Roman" w:hAnsi="Times New Roman" w:cs="Times New Roman"/>
          <w:i/>
        </w:rPr>
        <w:t>(</w:t>
      </w:r>
      <w:proofErr w:type="spellStart"/>
      <w:r w:rsidRPr="001267D4">
        <w:rPr>
          <w:rFonts w:ascii="Times New Roman" w:hAnsi="Times New Roman" w:cs="Times New Roman"/>
          <w:i/>
        </w:rPr>
        <w:t>при</w:t>
      </w:r>
      <w:proofErr w:type="spellEnd"/>
      <w:r w:rsidRPr="001267D4">
        <w:rPr>
          <w:rFonts w:ascii="Times New Roman" w:hAnsi="Times New Roman" w:cs="Times New Roman"/>
          <w:i/>
        </w:rPr>
        <w:t xml:space="preserve"> </w:t>
      </w:r>
      <w:proofErr w:type="spellStart"/>
      <w:r w:rsidRPr="001267D4">
        <w:rPr>
          <w:rFonts w:ascii="Times New Roman" w:hAnsi="Times New Roman" w:cs="Times New Roman"/>
          <w:i/>
        </w:rPr>
        <w:t>наличии</w:t>
      </w:r>
      <w:proofErr w:type="spellEnd"/>
      <w:r w:rsidRPr="001267D4">
        <w:rPr>
          <w:rFonts w:ascii="Times New Roman" w:hAnsi="Times New Roman" w:cs="Times New Roman"/>
          <w:i/>
        </w:rPr>
        <w:t>).</w:t>
      </w:r>
    </w:p>
    <w:p w14:paraId="487D8796" w14:textId="77777777" w:rsidR="007E672A" w:rsidRPr="001267D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  <w:r w:rsidRPr="001267D4">
        <w:rPr>
          <w:rFonts w:ascii="Times New Roman" w:hAnsi="Times New Roman" w:cs="Times New Roman"/>
          <w:b/>
          <w:lang w:val="ru-RU"/>
        </w:rPr>
        <w:t xml:space="preserve"> </w:t>
      </w:r>
    </w:p>
    <w:p w14:paraId="12C77058" w14:textId="77777777" w:rsidR="00291208" w:rsidRPr="001267D4" w:rsidRDefault="007E672A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lang w:val="ru-RU"/>
        </w:rPr>
        <w:t>Выписка из нотариата об отсутствии обременения.</w:t>
      </w:r>
      <w:r w:rsidR="00B7302C" w:rsidRPr="001267D4">
        <w:rPr>
          <w:rFonts w:ascii="Times New Roman" w:hAnsi="Times New Roman" w:cs="Times New Roman"/>
          <w:lang w:val="ru-RU"/>
        </w:rPr>
        <w:t xml:space="preserve"> </w:t>
      </w:r>
      <w:r w:rsidR="00291208" w:rsidRPr="001267D4">
        <w:rPr>
          <w:rFonts w:ascii="Times New Roman" w:hAnsi="Times New Roman" w:cs="Times New Roman"/>
          <w:lang w:val="ru-RU"/>
        </w:rPr>
        <w:t xml:space="preserve">Оценка независимого оценщика </w:t>
      </w:r>
    </w:p>
    <w:p w14:paraId="082D9433" w14:textId="77777777" w:rsidR="007B3E82" w:rsidRPr="001267D4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14:paraId="579B0CCB" w14:textId="77777777" w:rsidR="007B3E82" w:rsidRPr="001267D4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14:paraId="72469E49" w14:textId="77777777" w:rsidR="007B3E82" w:rsidRPr="001267D4" w:rsidRDefault="007B3E82">
      <w:pPr>
        <w:rPr>
          <w:rFonts w:ascii="Times New Roman" w:hAnsi="Times New Roman" w:cs="Times New Roman"/>
          <w:lang w:val="ru-RU"/>
        </w:rPr>
      </w:pPr>
      <w:r w:rsidRPr="001267D4">
        <w:rPr>
          <w:rFonts w:ascii="Times New Roman" w:hAnsi="Times New Roman" w:cs="Times New Roman"/>
          <w:lang w:val="ru-RU"/>
        </w:rPr>
        <w:br w:type="page"/>
      </w:r>
    </w:p>
    <w:p w14:paraId="1A334EDB" w14:textId="77777777" w:rsidR="007B3E82" w:rsidRPr="001267D4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t xml:space="preserve">Приложение № </w:t>
      </w:r>
      <w:r w:rsidR="00482394" w:rsidRPr="001267D4">
        <w:rPr>
          <w:rFonts w:ascii="Times New Roman" w:hAnsi="Times New Roman" w:cs="Times New Roman"/>
          <w:b/>
          <w:lang w:val="ru-RU"/>
        </w:rPr>
        <w:t>5</w:t>
      </w:r>
    </w:p>
    <w:p w14:paraId="3D64F69C" w14:textId="77777777" w:rsidR="007B3E82" w:rsidRPr="001267D4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65558A59" w14:textId="77777777" w:rsidR="006530B5" w:rsidRPr="001267D4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НКО Фонд </w:t>
      </w:r>
    </w:p>
    <w:p w14:paraId="1DA963B5" w14:textId="77777777" w:rsidR="007B3E82" w:rsidRPr="001267D4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«МКК ЕАО»</w:t>
      </w:r>
    </w:p>
    <w:p w14:paraId="0662D566" w14:textId="77777777" w:rsidR="007B3E82" w:rsidRPr="001267D4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18A157D7" w14:textId="77777777" w:rsidR="00482394" w:rsidRPr="001267D4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00B385E9" w14:textId="77777777" w:rsidR="00482394" w:rsidRPr="001267D4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0224F4F8" w14:textId="77777777" w:rsidR="00482394" w:rsidRPr="001267D4" w:rsidRDefault="00482394" w:rsidP="00482394">
      <w:pPr>
        <w:pStyle w:val="af0"/>
        <w:spacing w:after="0"/>
        <w:ind w:left="0"/>
        <w:jc w:val="center"/>
        <w:rPr>
          <w:b/>
          <w:lang w:val="ru-RU"/>
        </w:rPr>
      </w:pPr>
      <w:r w:rsidRPr="001267D4">
        <w:rPr>
          <w:b/>
          <w:lang w:val="ru-RU"/>
        </w:rPr>
        <w:t>Определение и порядок расчета дифференцированного платежа</w:t>
      </w:r>
    </w:p>
    <w:p w14:paraId="5ED67FD9" w14:textId="77777777" w:rsidR="00482394" w:rsidRPr="001267D4" w:rsidRDefault="00482394" w:rsidP="00482394">
      <w:pPr>
        <w:pStyle w:val="af0"/>
        <w:spacing w:after="0"/>
        <w:ind w:left="0"/>
        <w:jc w:val="center"/>
        <w:rPr>
          <w:b/>
          <w:lang w:val="ru-RU"/>
        </w:rPr>
      </w:pPr>
    </w:p>
    <w:p w14:paraId="65F37E2F" w14:textId="77777777" w:rsidR="00482394" w:rsidRPr="001267D4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Особенность расчета процентов и графика платежей при дифференцированном способе заключается в равномерном погашении тела </w:t>
      </w:r>
      <w:r w:rsidR="00D32125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займа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на протяжении всего срока кредитования. Другими словами, первоначальная сумма </w:t>
      </w:r>
      <w:r w:rsidR="00D32125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займа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делится на срок кредитования, выраженный в месяцах (количество месяцев) в результате чего определяется доля ежемесячного платежа, закрывающая основную задолженность. Ежемесячный платеж складывается из двух составляющих – погашения основной задолженности и процентов, начисленных на остаток этой задолженности. </w:t>
      </w:r>
    </w:p>
    <w:p w14:paraId="493CB434" w14:textId="77777777" w:rsidR="00482394" w:rsidRPr="001267D4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Таким образом, по мере погашения долг становится меньше, а вместе с ним уменьшается и сумма начисляемых процентов. Самый большой платеж придется внести в первый месяц пользования </w:t>
      </w:r>
      <w:r w:rsidR="009D499E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займом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, поскольку проценты начисляются на всю его сумму, во второй он будет незначительно меньше, в 3-й – еще меньше и т.д. по убыванию.</w:t>
      </w:r>
    </w:p>
    <w:p w14:paraId="38DA14A5" w14:textId="77777777" w:rsidR="00482394" w:rsidRPr="001267D4" w:rsidRDefault="00482394" w:rsidP="00482394">
      <w:pPr>
        <w:spacing w:before="100" w:after="100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Формула для расчета суммы погашения тела </w:t>
      </w:r>
      <w:r w:rsidR="009D499E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займа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за один месяц </w:t>
      </w:r>
      <w:r w:rsidR="00D32125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рассчитывается по формуле 1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:</w:t>
      </w:r>
    </w:p>
    <w:p w14:paraId="2156CB0B" w14:textId="77777777" w:rsidR="00D32125" w:rsidRPr="001267D4" w:rsidRDefault="00D32125" w:rsidP="00D32125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  <w:t>(1)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83"/>
      </w:tblGrid>
      <w:tr w:rsidR="00D32125" w:rsidRPr="001267D4" w14:paraId="7F3CEC3F" w14:textId="77777777" w:rsidTr="00D32125">
        <w:trPr>
          <w:trHeight w:val="382"/>
        </w:trPr>
        <w:tc>
          <w:tcPr>
            <w:tcW w:w="1101" w:type="dxa"/>
            <w:vMerge w:val="restart"/>
          </w:tcPr>
          <w:p w14:paraId="19B83B51" w14:textId="77777777" w:rsidR="00D32125" w:rsidRPr="001267D4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14:paraId="4BC84F7E" w14:textId="77777777" w:rsidR="00D32125" w:rsidRPr="001267D4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СТЗ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E9E7009" w14:textId="77777777" w:rsidR="00D32125" w:rsidRPr="001267D4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ТЗ</w:t>
            </w:r>
          </w:p>
        </w:tc>
      </w:tr>
      <w:tr w:rsidR="00D32125" w:rsidRPr="001267D4" w14:paraId="763DC3E2" w14:textId="77777777" w:rsidTr="00D32125">
        <w:trPr>
          <w:trHeight w:val="399"/>
        </w:trPr>
        <w:tc>
          <w:tcPr>
            <w:tcW w:w="1101" w:type="dxa"/>
            <w:vMerge/>
          </w:tcPr>
          <w:p w14:paraId="5F402B10" w14:textId="77777777" w:rsidR="00D32125" w:rsidRPr="001267D4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BC10085" w14:textId="77777777" w:rsidR="00D32125" w:rsidRPr="001267D4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к</w:t>
            </w:r>
          </w:p>
        </w:tc>
      </w:tr>
    </w:tbl>
    <w:p w14:paraId="3A909F93" w14:textId="77777777" w:rsidR="00057CF0" w:rsidRPr="001267D4" w:rsidRDefault="00057CF0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где,</w:t>
      </w:r>
    </w:p>
    <w:p w14:paraId="5946A896" w14:textId="77777777" w:rsidR="00482394" w:rsidRPr="001267D4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СТ</w:t>
      </w:r>
      <w:r w:rsidR="009D499E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– сумма погашения тела </w:t>
      </w:r>
      <w:r w:rsidR="009D499E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займа за один месяц;</w:t>
      </w:r>
      <w:r w:rsidR="009D499E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br/>
        <w:t>ТЗ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– сумма тела </w:t>
      </w:r>
      <w:r w:rsidR="009D499E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займа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;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br/>
      </w:r>
      <w:r w:rsidR="009D499E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к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– количество месяцев.</w:t>
      </w:r>
    </w:p>
    <w:p w14:paraId="06BE68B3" w14:textId="77777777" w:rsidR="00482394" w:rsidRPr="001267D4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Начисленные за месяц проценты рассчитываются по формуле</w:t>
      </w:r>
      <w:r w:rsidR="00057CF0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2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:</w:t>
      </w:r>
    </w:p>
    <w:p w14:paraId="51C34536" w14:textId="77777777" w:rsidR="00057CF0" w:rsidRPr="001267D4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ab/>
        <w:t>(2)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</w:tblGrid>
      <w:tr w:rsidR="00057CF0" w:rsidRPr="001267D4" w14:paraId="6814FB42" w14:textId="77777777" w:rsidTr="00057CF0">
        <w:trPr>
          <w:trHeight w:val="382"/>
        </w:trPr>
        <w:tc>
          <w:tcPr>
            <w:tcW w:w="1242" w:type="dxa"/>
            <w:vMerge w:val="restart"/>
          </w:tcPr>
          <w:p w14:paraId="4B430C92" w14:textId="77777777" w:rsidR="00057CF0" w:rsidRPr="001267D4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14:paraId="664622B7" w14:textId="77777777" w:rsidR="00057CF0" w:rsidRPr="001267D4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СП = СЗ*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AEB2FA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  <w:proofErr w:type="spellEnd"/>
          </w:p>
        </w:tc>
      </w:tr>
      <w:tr w:rsidR="00057CF0" w:rsidRPr="001267D4" w14:paraId="6217AA85" w14:textId="77777777" w:rsidTr="00057CF0">
        <w:trPr>
          <w:trHeight w:val="399"/>
        </w:trPr>
        <w:tc>
          <w:tcPr>
            <w:tcW w:w="1242" w:type="dxa"/>
            <w:vMerge/>
          </w:tcPr>
          <w:p w14:paraId="07F7F609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A66FB1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</w:tbl>
    <w:p w14:paraId="40F5AC9F" w14:textId="77777777" w:rsidR="00D317B4" w:rsidRPr="001267D4" w:rsidRDefault="00D317B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где, </w:t>
      </w:r>
    </w:p>
    <w:p w14:paraId="2BEC36B7" w14:textId="77777777" w:rsidR="00482394" w:rsidRPr="001267D4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СП – сумма процентов, начисленных за месяц;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br/>
        <w:t xml:space="preserve">СЗ – сумма задолженности по </w:t>
      </w:r>
      <w:r w:rsidR="00057CF0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займу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;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br/>
        <w:t>i – годовая процентная ставка</w:t>
      </w:r>
      <w:r w:rsidR="00057CF0" w:rsidRPr="001267D4">
        <w:rPr>
          <w:rStyle w:val="af5"/>
          <w:rFonts w:ascii="Times New Roman" w:eastAsia="Times New Roman" w:hAnsi="Times New Roman" w:cs="Times New Roman"/>
          <w:color w:val="000000" w:themeColor="text1"/>
          <w:lang w:val="ru-RU" w:eastAsia="ru-RU"/>
        </w:rPr>
        <w:footnoteReference w:id="7"/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.</w:t>
      </w:r>
    </w:p>
    <w:p w14:paraId="1FFBD3FD" w14:textId="77777777" w:rsidR="00482394" w:rsidRPr="001267D4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Таким образом, размер ежемесячного дифференцированного платежа определяется по формуле</w:t>
      </w:r>
      <w:r w:rsidR="00057CF0"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3</w:t>
      </w: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:</w:t>
      </w:r>
    </w:p>
    <w:p w14:paraId="1B004BA8" w14:textId="77777777" w:rsidR="00057CF0" w:rsidRPr="001267D4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1267D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(3)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567"/>
      </w:tblGrid>
      <w:tr w:rsidR="00057CF0" w:rsidRPr="001267D4" w14:paraId="340EDB16" w14:textId="77777777" w:rsidTr="00057CF0">
        <w:trPr>
          <w:trHeight w:val="382"/>
        </w:trPr>
        <w:tc>
          <w:tcPr>
            <w:tcW w:w="959" w:type="dxa"/>
            <w:vMerge w:val="restart"/>
          </w:tcPr>
          <w:p w14:paraId="75632F17" w14:textId="77777777" w:rsidR="00057CF0" w:rsidRPr="001267D4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14:paraId="791274FF" w14:textId="77777777" w:rsidR="00057CF0" w:rsidRPr="001267D4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ДП =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1F4D5A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ТЗ</w:t>
            </w:r>
          </w:p>
        </w:tc>
        <w:tc>
          <w:tcPr>
            <w:tcW w:w="709" w:type="dxa"/>
            <w:vMerge w:val="restart"/>
          </w:tcPr>
          <w:p w14:paraId="4FE75321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14:paraId="786D063B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СЗ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94FF32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  <w:proofErr w:type="spellEnd"/>
          </w:p>
        </w:tc>
      </w:tr>
      <w:tr w:rsidR="00057CF0" w:rsidRPr="001267D4" w14:paraId="7111BADC" w14:textId="77777777" w:rsidTr="00057CF0">
        <w:trPr>
          <w:trHeight w:val="399"/>
        </w:trPr>
        <w:tc>
          <w:tcPr>
            <w:tcW w:w="959" w:type="dxa"/>
            <w:vMerge/>
          </w:tcPr>
          <w:p w14:paraId="38F79E21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7A283D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к</w:t>
            </w:r>
          </w:p>
        </w:tc>
        <w:tc>
          <w:tcPr>
            <w:tcW w:w="709" w:type="dxa"/>
            <w:vMerge/>
          </w:tcPr>
          <w:p w14:paraId="7F66743D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8863E53" w14:textId="77777777" w:rsidR="00057CF0" w:rsidRPr="001267D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7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</w:tbl>
    <w:p w14:paraId="2A4E6262" w14:textId="3BC8E1C2" w:rsidR="00CE1074" w:rsidRPr="001267D4" w:rsidRDefault="009927D4" w:rsidP="009927D4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br/>
        <w:t xml:space="preserve">            </w:t>
      </w:r>
      <w:r w:rsidR="00CE1074" w:rsidRPr="001267D4">
        <w:rPr>
          <w:rFonts w:ascii="Times New Roman" w:hAnsi="Times New Roman" w:cs="Times New Roman"/>
          <w:b/>
          <w:lang w:val="ru-RU"/>
        </w:rPr>
        <w:t>Приложение № 6</w:t>
      </w:r>
    </w:p>
    <w:p w14:paraId="1C211129" w14:textId="77777777" w:rsidR="00CE1074" w:rsidRPr="001267D4" w:rsidRDefault="00CE1074" w:rsidP="00CE1074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3B9C1747" w14:textId="77777777" w:rsidR="006530B5" w:rsidRPr="001267D4" w:rsidRDefault="00CE1074" w:rsidP="00CE1074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НКО Фонд </w:t>
      </w:r>
    </w:p>
    <w:p w14:paraId="6E35E046" w14:textId="77777777" w:rsidR="00CE1074" w:rsidRPr="001267D4" w:rsidRDefault="00CE1074" w:rsidP="00CE1074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«МКК ЕАО»</w:t>
      </w:r>
    </w:p>
    <w:p w14:paraId="59F76EEA" w14:textId="77777777" w:rsidR="00CE1074" w:rsidRPr="001267D4" w:rsidRDefault="00CE1074" w:rsidP="00CE107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7DC92897" w14:textId="77777777" w:rsidR="00CE1074" w:rsidRPr="001267D4" w:rsidRDefault="00CE1074" w:rsidP="00CE107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Чек- лист </w:t>
      </w:r>
    </w:p>
    <w:p w14:paraId="29272371" w14:textId="77777777" w:rsidR="00CE1074" w:rsidRPr="001267D4" w:rsidRDefault="00CE1074" w:rsidP="00CE107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b/>
          <w:bCs/>
          <w:color w:val="000000" w:themeColor="text1"/>
          <w:lang w:val="ru-RU"/>
        </w:rPr>
        <w:t>специалиста по работе с клиентами</w:t>
      </w:r>
    </w:p>
    <w:p w14:paraId="5D875FD2" w14:textId="77777777" w:rsidR="00CE1074" w:rsidRPr="001267D4" w:rsidRDefault="00CE1074" w:rsidP="00CE1074">
      <w:pPr>
        <w:spacing w:after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34"/>
        <w:gridCol w:w="7100"/>
        <w:gridCol w:w="1937"/>
      </w:tblGrid>
      <w:tr w:rsidR="00CE1074" w:rsidRPr="001267D4" w14:paraId="40BA8367" w14:textId="77777777" w:rsidTr="00537A44">
        <w:tc>
          <w:tcPr>
            <w:tcW w:w="534" w:type="dxa"/>
          </w:tcPr>
          <w:p w14:paraId="2D73D6DA" w14:textId="77777777" w:rsidR="00CE1074" w:rsidRPr="001267D4" w:rsidRDefault="00CE1074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7100" w:type="dxa"/>
          </w:tcPr>
          <w:p w14:paraId="500641AF" w14:textId="77777777" w:rsidR="00CE1074" w:rsidRPr="001267D4" w:rsidRDefault="00CE1074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Показатель </w:t>
            </w:r>
          </w:p>
        </w:tc>
        <w:tc>
          <w:tcPr>
            <w:tcW w:w="1937" w:type="dxa"/>
          </w:tcPr>
          <w:p w14:paraId="1B12C446" w14:textId="77777777" w:rsidR="00CE1074" w:rsidRPr="001267D4" w:rsidRDefault="00CE1074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Соответствует / </w:t>
            </w:r>
          </w:p>
          <w:p w14:paraId="3A0061E9" w14:textId="77777777" w:rsidR="00CE1074" w:rsidRPr="001267D4" w:rsidRDefault="00CE1074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не соответствует</w:t>
            </w:r>
          </w:p>
          <w:p w14:paraId="3BB8EF20" w14:textId="77777777" w:rsidR="008A3947" w:rsidRPr="001267D4" w:rsidRDefault="008A3947" w:rsidP="00CE10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(краткий комментарий)</w:t>
            </w:r>
          </w:p>
        </w:tc>
      </w:tr>
      <w:tr w:rsidR="00537A44" w:rsidRPr="001267D4" w14:paraId="50877176" w14:textId="77777777" w:rsidTr="00537A44">
        <w:tc>
          <w:tcPr>
            <w:tcW w:w="534" w:type="dxa"/>
          </w:tcPr>
          <w:p w14:paraId="047AB649" w14:textId="1D6640DC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7100" w:type="dxa"/>
          </w:tcPr>
          <w:p w14:paraId="72AFC06B" w14:textId="48C1F565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ИНН Заемщика</w:t>
            </w:r>
          </w:p>
        </w:tc>
        <w:tc>
          <w:tcPr>
            <w:tcW w:w="1937" w:type="dxa"/>
          </w:tcPr>
          <w:p w14:paraId="5B75C806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7D081797" w14:textId="77777777" w:rsidTr="00537A44">
        <w:tc>
          <w:tcPr>
            <w:tcW w:w="534" w:type="dxa"/>
          </w:tcPr>
          <w:p w14:paraId="437879AF" w14:textId="76D2FF6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7100" w:type="dxa"/>
          </w:tcPr>
          <w:p w14:paraId="7FE0FDD8" w14:textId="5A9046F1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ОГРН Заемщика</w:t>
            </w:r>
          </w:p>
        </w:tc>
        <w:tc>
          <w:tcPr>
            <w:tcW w:w="1937" w:type="dxa"/>
          </w:tcPr>
          <w:p w14:paraId="75774E69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52B3FD71" w14:textId="77777777" w:rsidTr="00537A44">
        <w:tc>
          <w:tcPr>
            <w:tcW w:w="534" w:type="dxa"/>
          </w:tcPr>
          <w:p w14:paraId="09BBF4C1" w14:textId="179CF733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7100" w:type="dxa"/>
          </w:tcPr>
          <w:p w14:paraId="0AA956C6" w14:textId="05732B41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Виды деятельности Заемщика</w:t>
            </w:r>
          </w:p>
        </w:tc>
        <w:tc>
          <w:tcPr>
            <w:tcW w:w="1937" w:type="dxa"/>
          </w:tcPr>
          <w:p w14:paraId="1D72A86C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4883B375" w14:textId="77777777" w:rsidTr="00537A44">
        <w:tc>
          <w:tcPr>
            <w:tcW w:w="534" w:type="dxa"/>
          </w:tcPr>
          <w:p w14:paraId="5157A07C" w14:textId="7BC41ED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7100" w:type="dxa"/>
          </w:tcPr>
          <w:p w14:paraId="29B4A285" w14:textId="55ADD3DA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Сумма микрозайма</w:t>
            </w:r>
          </w:p>
        </w:tc>
        <w:tc>
          <w:tcPr>
            <w:tcW w:w="1937" w:type="dxa"/>
          </w:tcPr>
          <w:p w14:paraId="11CB8A42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34C02433" w14:textId="77777777" w:rsidTr="00537A44">
        <w:tc>
          <w:tcPr>
            <w:tcW w:w="534" w:type="dxa"/>
          </w:tcPr>
          <w:p w14:paraId="684CBE49" w14:textId="2DE00A9A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7100" w:type="dxa"/>
          </w:tcPr>
          <w:p w14:paraId="632CF0A7" w14:textId="0699AFA9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Срок микрозайма</w:t>
            </w:r>
          </w:p>
        </w:tc>
        <w:tc>
          <w:tcPr>
            <w:tcW w:w="1937" w:type="dxa"/>
          </w:tcPr>
          <w:p w14:paraId="4E191ED1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3EF0ECA5" w14:textId="77777777" w:rsidTr="00537A44">
        <w:tc>
          <w:tcPr>
            <w:tcW w:w="534" w:type="dxa"/>
          </w:tcPr>
          <w:p w14:paraId="417E2CD4" w14:textId="07039063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7100" w:type="dxa"/>
          </w:tcPr>
          <w:p w14:paraId="208A89D9" w14:textId="20CAB3EC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Процентная ставка</w:t>
            </w:r>
          </w:p>
        </w:tc>
        <w:tc>
          <w:tcPr>
            <w:tcW w:w="1937" w:type="dxa"/>
          </w:tcPr>
          <w:p w14:paraId="7DD71295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375578F3" w14:textId="77777777" w:rsidTr="00537A44">
        <w:tc>
          <w:tcPr>
            <w:tcW w:w="534" w:type="dxa"/>
          </w:tcPr>
          <w:p w14:paraId="1D8AE7FA" w14:textId="2EC6E2A8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7100" w:type="dxa"/>
          </w:tcPr>
          <w:p w14:paraId="74F21B4A" w14:textId="2D393F9E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Обеспечение микрозайма</w:t>
            </w:r>
          </w:p>
        </w:tc>
        <w:tc>
          <w:tcPr>
            <w:tcW w:w="1937" w:type="dxa"/>
          </w:tcPr>
          <w:p w14:paraId="070DCBF0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39235CE0" w14:textId="77777777" w:rsidTr="00537A44">
        <w:tc>
          <w:tcPr>
            <w:tcW w:w="534" w:type="dxa"/>
          </w:tcPr>
          <w:p w14:paraId="4E4FEC05" w14:textId="1EF225D1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7100" w:type="dxa"/>
          </w:tcPr>
          <w:p w14:paraId="6B1E6158" w14:textId="7777777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Заемщик включен в Единый реестр субъектов малого и среднего предпринимательства </w:t>
            </w:r>
          </w:p>
        </w:tc>
        <w:tc>
          <w:tcPr>
            <w:tcW w:w="1937" w:type="dxa"/>
          </w:tcPr>
          <w:p w14:paraId="07894B88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3590AC7C" w14:textId="77777777" w:rsidTr="00537A44">
        <w:tc>
          <w:tcPr>
            <w:tcW w:w="534" w:type="dxa"/>
          </w:tcPr>
          <w:p w14:paraId="1CAEC742" w14:textId="4AA19426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7100" w:type="dxa"/>
          </w:tcPr>
          <w:p w14:paraId="781EE632" w14:textId="7B681784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Заемщик </w:t>
            </w:r>
            <w:r w:rsidRPr="001267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имеет виды деятельности</w:t>
            </w: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по ОКВЭД согласно буллита 2 п. 2.1. Порядка о предоставлении микрозаймов НКО Фонд «МКК ЕАО» </w:t>
            </w:r>
            <w:r w:rsidRPr="001267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условиях </w:t>
            </w:r>
            <w:r w:rsidR="0026108F" w:rsidRPr="001267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режима повышенной готовности или режима чрезвычайной ситуации</w:t>
            </w:r>
          </w:p>
        </w:tc>
        <w:tc>
          <w:tcPr>
            <w:tcW w:w="1937" w:type="dxa"/>
          </w:tcPr>
          <w:p w14:paraId="54720758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1F26ED4D" w14:textId="77777777" w:rsidTr="00537A44">
        <w:tc>
          <w:tcPr>
            <w:tcW w:w="534" w:type="dxa"/>
          </w:tcPr>
          <w:p w14:paraId="0A35F202" w14:textId="33BD4BC0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7100" w:type="dxa"/>
          </w:tcPr>
          <w:p w14:paraId="5291EBDA" w14:textId="737246D5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Цель микрозайма соответствует Порядку о предоставлении микрозаймов НКО Фонд «МКК ЕАО» </w:t>
            </w:r>
            <w:r w:rsidRPr="001267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условиях </w:t>
            </w:r>
            <w:r w:rsidR="0026108F" w:rsidRPr="001267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режима повышенной готовности или режима чрезвычайной ситуации</w:t>
            </w:r>
          </w:p>
        </w:tc>
        <w:tc>
          <w:tcPr>
            <w:tcW w:w="1937" w:type="dxa"/>
          </w:tcPr>
          <w:p w14:paraId="4311DBB8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7B29AAB8" w14:textId="77777777" w:rsidTr="00537A44">
        <w:tc>
          <w:tcPr>
            <w:tcW w:w="534" w:type="dxa"/>
          </w:tcPr>
          <w:p w14:paraId="336A5314" w14:textId="000FC558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7100" w:type="dxa"/>
          </w:tcPr>
          <w:p w14:paraId="1101F146" w14:textId="7777777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Запрашиваемая сумма микрозайма соответствует максимально рассчитанному значению</w:t>
            </w:r>
          </w:p>
        </w:tc>
        <w:tc>
          <w:tcPr>
            <w:tcW w:w="1937" w:type="dxa"/>
          </w:tcPr>
          <w:p w14:paraId="1291B717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31A23015" w14:textId="77777777" w:rsidTr="00537A44">
        <w:tc>
          <w:tcPr>
            <w:tcW w:w="534" w:type="dxa"/>
          </w:tcPr>
          <w:p w14:paraId="08874BFC" w14:textId="7812641B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12 </w:t>
            </w:r>
          </w:p>
        </w:tc>
        <w:tc>
          <w:tcPr>
            <w:tcW w:w="7100" w:type="dxa"/>
          </w:tcPr>
          <w:p w14:paraId="497AAED4" w14:textId="7F013D8C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Деятельность заемщика безубыточная по итогам завершенного года, </w:t>
            </w:r>
            <w:proofErr w:type="gramStart"/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предшествующего  году</w:t>
            </w:r>
            <w:proofErr w:type="gramEnd"/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получения микрозайма </w:t>
            </w:r>
          </w:p>
        </w:tc>
        <w:tc>
          <w:tcPr>
            <w:tcW w:w="1937" w:type="dxa"/>
          </w:tcPr>
          <w:p w14:paraId="0291E245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7C7A9C6F" w14:textId="77777777" w:rsidTr="00537A44">
        <w:tc>
          <w:tcPr>
            <w:tcW w:w="534" w:type="dxa"/>
          </w:tcPr>
          <w:p w14:paraId="361B6641" w14:textId="6F620600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7100" w:type="dxa"/>
          </w:tcPr>
          <w:p w14:paraId="542EA72D" w14:textId="78B2824B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Наличие открытого расчетного счета в банке. </w:t>
            </w:r>
          </w:p>
        </w:tc>
        <w:tc>
          <w:tcPr>
            <w:tcW w:w="1937" w:type="dxa"/>
          </w:tcPr>
          <w:p w14:paraId="1CD041D7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2D371E2B" w14:textId="77777777" w:rsidTr="00537A44">
        <w:tc>
          <w:tcPr>
            <w:tcW w:w="534" w:type="dxa"/>
          </w:tcPr>
          <w:p w14:paraId="06D04B89" w14:textId="2926D328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7100" w:type="dxa"/>
          </w:tcPr>
          <w:p w14:paraId="7FEE67F6" w14:textId="7777777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Соответствие состава обеспечения условиям предоставления микрозаймов. </w:t>
            </w:r>
          </w:p>
        </w:tc>
        <w:tc>
          <w:tcPr>
            <w:tcW w:w="1937" w:type="dxa"/>
          </w:tcPr>
          <w:p w14:paraId="7817341C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64F201A6" w14:textId="77777777" w:rsidTr="00537A44">
        <w:tc>
          <w:tcPr>
            <w:tcW w:w="534" w:type="dxa"/>
          </w:tcPr>
          <w:p w14:paraId="368D252C" w14:textId="20F8EBB3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7100" w:type="dxa"/>
          </w:tcPr>
          <w:p w14:paraId="5FD7E2BF" w14:textId="7777777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Наличие положительного денежного потока на период действия Договора микрозайма</w:t>
            </w:r>
          </w:p>
        </w:tc>
        <w:tc>
          <w:tcPr>
            <w:tcW w:w="1937" w:type="dxa"/>
          </w:tcPr>
          <w:p w14:paraId="7822AA73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3F1538CB" w14:textId="77777777" w:rsidTr="00537A44">
        <w:tc>
          <w:tcPr>
            <w:tcW w:w="534" w:type="dxa"/>
          </w:tcPr>
          <w:p w14:paraId="33363185" w14:textId="545DB6E3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7100" w:type="dxa"/>
          </w:tcPr>
          <w:p w14:paraId="18CFA371" w14:textId="084A497F" w:rsidR="00537A44" w:rsidRPr="001267D4" w:rsidRDefault="00537A44" w:rsidP="00537A4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По результатам анализа заявки клиента с целью обнаружения сомнительных сделок, можно сделать следующий вывод: в текущей деятельности клиента, планируемой сделке и целевом использовании заемных средств  признаки сомнительных сделок, предусмотренные «Правилами внутреннего контроля НКО Фонд «МКК ЕАО» в целях противодействия легализации (отмыванию) доходов, полученных преступным путем, и финансированию терроризма и финансированию распространения оружия массового уничтожения» </w:t>
            </w: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br/>
            </w:r>
            <w:r w:rsidRPr="001267D4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val="ru-RU"/>
              </w:rPr>
              <w:t>не обнаружены</w:t>
            </w:r>
            <w:r w:rsidRPr="001267D4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937" w:type="dxa"/>
          </w:tcPr>
          <w:p w14:paraId="70BDDEB2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507BD3BB" w14:textId="77777777" w:rsidTr="00537A44">
        <w:tc>
          <w:tcPr>
            <w:tcW w:w="534" w:type="dxa"/>
          </w:tcPr>
          <w:p w14:paraId="2C308D67" w14:textId="299D1023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7100" w:type="dxa"/>
          </w:tcPr>
          <w:p w14:paraId="5DAD7119" w14:textId="7777777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Положительное заключение специалиста экономической безопасности</w:t>
            </w:r>
          </w:p>
        </w:tc>
        <w:tc>
          <w:tcPr>
            <w:tcW w:w="1937" w:type="dxa"/>
          </w:tcPr>
          <w:p w14:paraId="61D8AD43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76547D51" w14:textId="77777777" w:rsidTr="00537A44">
        <w:tc>
          <w:tcPr>
            <w:tcW w:w="534" w:type="dxa"/>
          </w:tcPr>
          <w:p w14:paraId="39769875" w14:textId="2CA677F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7100" w:type="dxa"/>
          </w:tcPr>
          <w:p w14:paraId="15C38D15" w14:textId="7777777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Положительное заключение юрисконсульта</w:t>
            </w:r>
          </w:p>
        </w:tc>
        <w:tc>
          <w:tcPr>
            <w:tcW w:w="1937" w:type="dxa"/>
          </w:tcPr>
          <w:p w14:paraId="0A082A89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7A44" w:rsidRPr="001267D4" w14:paraId="5DFA2964" w14:textId="77777777" w:rsidTr="00537A44">
        <w:tc>
          <w:tcPr>
            <w:tcW w:w="534" w:type="dxa"/>
          </w:tcPr>
          <w:p w14:paraId="22588B6E" w14:textId="1D52309B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7100" w:type="dxa"/>
          </w:tcPr>
          <w:p w14:paraId="39E9D04E" w14:textId="77777777" w:rsidR="00537A44" w:rsidRPr="001267D4" w:rsidRDefault="00537A44" w:rsidP="00537A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Положительное заключение риск-менеджера</w:t>
            </w:r>
          </w:p>
        </w:tc>
        <w:tc>
          <w:tcPr>
            <w:tcW w:w="1937" w:type="dxa"/>
          </w:tcPr>
          <w:p w14:paraId="59E915E7" w14:textId="77777777" w:rsidR="00537A44" w:rsidRPr="001267D4" w:rsidRDefault="00537A44" w:rsidP="0053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44142DA0" w14:textId="77777777" w:rsidR="007811BC" w:rsidRPr="001267D4" w:rsidRDefault="007811BC" w:rsidP="00731D0E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7470AEC" w14:textId="1B84789F" w:rsidR="00731D0E" w:rsidRPr="001267D4" w:rsidRDefault="00736299" w:rsidP="00731D0E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color w:val="000000" w:themeColor="text1"/>
          <w:lang w:val="ru-RU"/>
        </w:rPr>
        <w:t>Общий вывод</w:t>
      </w:r>
      <w:r w:rsidR="00731D0E" w:rsidRPr="001267D4">
        <w:rPr>
          <w:rFonts w:ascii="Times New Roman" w:hAnsi="Times New Roman" w:cs="Times New Roman"/>
          <w:color w:val="000000" w:themeColor="text1"/>
          <w:lang w:val="ru-RU"/>
        </w:rPr>
        <w:t>: _________________</w:t>
      </w:r>
      <w:r w:rsidRPr="001267D4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</w:t>
      </w:r>
      <w:r w:rsidR="00731D0E" w:rsidRPr="001267D4">
        <w:rPr>
          <w:rFonts w:ascii="Times New Roman" w:hAnsi="Times New Roman" w:cs="Times New Roman"/>
          <w:color w:val="000000" w:themeColor="text1"/>
          <w:lang w:val="ru-RU"/>
        </w:rPr>
        <w:t>___</w:t>
      </w:r>
    </w:p>
    <w:p w14:paraId="6B7AD467" w14:textId="77777777" w:rsidR="00E427EE" w:rsidRPr="001267D4" w:rsidRDefault="00E427EE">
      <w:pPr>
        <w:rPr>
          <w:rFonts w:ascii="Times New Roman" w:hAnsi="Times New Roman" w:cs="Times New Roman"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color w:val="000000" w:themeColor="text1"/>
          <w:lang w:val="ru-RU"/>
        </w:rPr>
        <w:br w:type="page"/>
      </w:r>
    </w:p>
    <w:p w14:paraId="623356FF" w14:textId="77777777" w:rsidR="00E427EE" w:rsidRPr="001267D4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t>Приложение № 7</w:t>
      </w:r>
    </w:p>
    <w:p w14:paraId="669D5DE9" w14:textId="77777777" w:rsidR="00E427EE" w:rsidRPr="001267D4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3E28955A" w14:textId="77777777" w:rsidR="006530B5" w:rsidRPr="001267D4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НКО Фонд </w:t>
      </w:r>
    </w:p>
    <w:p w14:paraId="35F67224" w14:textId="77777777" w:rsidR="00E427EE" w:rsidRPr="001267D4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«МКК ЕАО»</w:t>
      </w:r>
    </w:p>
    <w:p w14:paraId="4A859DC1" w14:textId="77777777" w:rsidR="00E427EE" w:rsidRPr="001267D4" w:rsidRDefault="00E427EE" w:rsidP="00E427EE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301C451" w14:textId="77777777" w:rsidR="00E427EE" w:rsidRPr="001267D4" w:rsidRDefault="00E427EE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75D50AAC" w14:textId="77777777" w:rsidR="00E427EE" w:rsidRPr="001267D4" w:rsidRDefault="00E427EE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Чек- лист </w:t>
      </w:r>
    </w:p>
    <w:p w14:paraId="090771FC" w14:textId="77777777" w:rsidR="00E427EE" w:rsidRPr="001267D4" w:rsidRDefault="00E427EE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b/>
          <w:bCs/>
          <w:color w:val="000000" w:themeColor="text1"/>
          <w:lang w:val="ru-RU"/>
        </w:rPr>
        <w:t>Сотрудника экономической безопасности</w:t>
      </w:r>
    </w:p>
    <w:p w14:paraId="7DAC8093" w14:textId="77777777" w:rsidR="00552F39" w:rsidRPr="001267D4" w:rsidRDefault="00552F39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60"/>
        <w:gridCol w:w="4255"/>
        <w:gridCol w:w="4678"/>
      </w:tblGrid>
      <w:tr w:rsidR="00736299" w:rsidRPr="001267D4" w14:paraId="26BA90DD" w14:textId="77777777" w:rsidTr="00AB7645">
        <w:tc>
          <w:tcPr>
            <w:tcW w:w="560" w:type="dxa"/>
          </w:tcPr>
          <w:p w14:paraId="5DCD71CD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255" w:type="dxa"/>
          </w:tcPr>
          <w:p w14:paraId="2D939C9E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Показатель </w:t>
            </w:r>
          </w:p>
        </w:tc>
        <w:tc>
          <w:tcPr>
            <w:tcW w:w="4678" w:type="dxa"/>
          </w:tcPr>
          <w:p w14:paraId="12EC1665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Комментарий </w:t>
            </w:r>
          </w:p>
          <w:p w14:paraId="0623CEA0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456A6705" w14:textId="77777777" w:rsidTr="00AB7645">
        <w:tc>
          <w:tcPr>
            <w:tcW w:w="560" w:type="dxa"/>
          </w:tcPr>
          <w:p w14:paraId="5E5445BA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255" w:type="dxa"/>
          </w:tcPr>
          <w:p w14:paraId="6203C96F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Структура сделки</w:t>
            </w:r>
          </w:p>
          <w:p w14:paraId="4653917F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F019DBD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</w:tcPr>
          <w:p w14:paraId="4C0D2504" w14:textId="77777777" w:rsidR="00736299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- сумма микрозайма</w:t>
            </w:r>
          </w:p>
          <w:p w14:paraId="2F51DDA0" w14:textId="77777777" w:rsidR="00736299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- срок действия договора микрозайма</w:t>
            </w:r>
          </w:p>
          <w:p w14:paraId="72B00E6D" w14:textId="77777777" w:rsidR="00736299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- процентная ставка</w:t>
            </w:r>
          </w:p>
          <w:p w14:paraId="67265A7D" w14:textId="77777777" w:rsidR="00736299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 xml:space="preserve">- обеспечение </w:t>
            </w:r>
          </w:p>
        </w:tc>
      </w:tr>
      <w:tr w:rsidR="00736299" w:rsidRPr="001267D4" w14:paraId="1127EE68" w14:textId="77777777" w:rsidTr="00AB7645">
        <w:tc>
          <w:tcPr>
            <w:tcW w:w="560" w:type="dxa"/>
          </w:tcPr>
          <w:p w14:paraId="1DFEFD17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255" w:type="dxa"/>
          </w:tcPr>
          <w:p w14:paraId="5A401FC4" w14:textId="14987ED2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Наименование участника сделки</w:t>
            </w:r>
            <w:r w:rsidR="00D86762"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 xml:space="preserve"> (СМСП)</w:t>
            </w:r>
          </w:p>
        </w:tc>
        <w:tc>
          <w:tcPr>
            <w:tcW w:w="4678" w:type="dxa"/>
          </w:tcPr>
          <w:p w14:paraId="690F75D2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211C2DF5" w14:textId="77777777" w:rsidTr="00AB7645">
        <w:tc>
          <w:tcPr>
            <w:tcW w:w="560" w:type="dxa"/>
          </w:tcPr>
          <w:p w14:paraId="43F1BB96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255" w:type="dxa"/>
          </w:tcPr>
          <w:p w14:paraId="2BB63EFD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Организационно-правовая форма/ФИО участника сделки</w:t>
            </w:r>
          </w:p>
        </w:tc>
        <w:tc>
          <w:tcPr>
            <w:tcW w:w="4678" w:type="dxa"/>
          </w:tcPr>
          <w:p w14:paraId="099B2D0E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5BCA2296" w14:textId="77777777" w:rsidTr="00AB7645">
        <w:tc>
          <w:tcPr>
            <w:tcW w:w="560" w:type="dxa"/>
          </w:tcPr>
          <w:p w14:paraId="511BC880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255" w:type="dxa"/>
          </w:tcPr>
          <w:p w14:paraId="31E7AEB1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ОГРН (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дата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номер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20258E20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6299" w:rsidRPr="001267D4" w14:paraId="28274D37" w14:textId="77777777" w:rsidTr="00AB7645">
        <w:tc>
          <w:tcPr>
            <w:tcW w:w="560" w:type="dxa"/>
          </w:tcPr>
          <w:p w14:paraId="749DC0D6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255" w:type="dxa"/>
          </w:tcPr>
          <w:p w14:paraId="62FBC49B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ИНН (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дата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номер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6FB259AE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6299" w:rsidRPr="001267D4" w14:paraId="0FB1D04B" w14:textId="77777777" w:rsidTr="00AB7645">
        <w:trPr>
          <w:trHeight w:val="276"/>
        </w:trPr>
        <w:tc>
          <w:tcPr>
            <w:tcW w:w="560" w:type="dxa"/>
          </w:tcPr>
          <w:p w14:paraId="06CA0B21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255" w:type="dxa"/>
          </w:tcPr>
          <w:p w14:paraId="1019A3CB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Виды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4678" w:type="dxa"/>
          </w:tcPr>
          <w:p w14:paraId="42AD5C11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6299" w:rsidRPr="001267D4" w14:paraId="6C0A8715" w14:textId="77777777" w:rsidTr="00AB7645">
        <w:tc>
          <w:tcPr>
            <w:tcW w:w="560" w:type="dxa"/>
          </w:tcPr>
          <w:p w14:paraId="3390981A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255" w:type="dxa"/>
          </w:tcPr>
          <w:p w14:paraId="4D27E287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Наличие судебных споров:</w:t>
            </w:r>
          </w:p>
          <w:p w14:paraId="0E2A4105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- в АС</w:t>
            </w:r>
          </w:p>
          <w:p w14:paraId="060D067B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- в судах общей юрисдикции</w:t>
            </w:r>
          </w:p>
        </w:tc>
        <w:tc>
          <w:tcPr>
            <w:tcW w:w="4678" w:type="dxa"/>
          </w:tcPr>
          <w:p w14:paraId="3CBE4FDC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0DF8851A" w14:textId="77777777" w:rsidTr="00AB7645">
        <w:trPr>
          <w:trHeight w:val="220"/>
        </w:trPr>
        <w:tc>
          <w:tcPr>
            <w:tcW w:w="560" w:type="dxa"/>
          </w:tcPr>
          <w:p w14:paraId="6AED1A80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255" w:type="dxa"/>
          </w:tcPr>
          <w:p w14:paraId="251E93AB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Наличие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исполнительных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производств</w:t>
            </w:r>
            <w:proofErr w:type="spellEnd"/>
          </w:p>
        </w:tc>
        <w:tc>
          <w:tcPr>
            <w:tcW w:w="4678" w:type="dxa"/>
          </w:tcPr>
          <w:p w14:paraId="2113C1A4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3C32A1DB" w14:textId="77777777" w:rsidTr="00AB7645">
        <w:tc>
          <w:tcPr>
            <w:tcW w:w="560" w:type="dxa"/>
          </w:tcPr>
          <w:p w14:paraId="1216E5BA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255" w:type="dxa"/>
          </w:tcPr>
          <w:p w14:paraId="1377DBA7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Наличие в реестре о банкротстве</w:t>
            </w:r>
          </w:p>
        </w:tc>
        <w:tc>
          <w:tcPr>
            <w:tcW w:w="4678" w:type="dxa"/>
          </w:tcPr>
          <w:p w14:paraId="7832494A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3E991DD0" w14:textId="77777777" w:rsidTr="00AB7645">
        <w:tc>
          <w:tcPr>
            <w:tcW w:w="560" w:type="dxa"/>
          </w:tcPr>
          <w:p w14:paraId="7D781FB4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255" w:type="dxa"/>
          </w:tcPr>
          <w:p w14:paraId="046531BB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Наличие в перечнях организаций и физических лиц, в отношении которых имеются сведения об их причастности к экстремистской деятельности и терроризму, а также к распространению оружия массового поражения</w:t>
            </w:r>
          </w:p>
        </w:tc>
        <w:tc>
          <w:tcPr>
            <w:tcW w:w="4678" w:type="dxa"/>
          </w:tcPr>
          <w:p w14:paraId="393197CB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0A399C56" w14:textId="77777777" w:rsidTr="00AB7645">
        <w:tc>
          <w:tcPr>
            <w:tcW w:w="560" w:type="dxa"/>
          </w:tcPr>
          <w:p w14:paraId="131990F4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255" w:type="dxa"/>
          </w:tcPr>
          <w:p w14:paraId="56DA92B1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Действительность паспорта </w:t>
            </w:r>
          </w:p>
          <w:p w14:paraId="1A3A7708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(для ИП и ФЛ)</w:t>
            </w:r>
          </w:p>
        </w:tc>
        <w:tc>
          <w:tcPr>
            <w:tcW w:w="4678" w:type="dxa"/>
          </w:tcPr>
          <w:p w14:paraId="4FF52281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3869C054" w14:textId="77777777" w:rsidTr="00AB7645">
        <w:tc>
          <w:tcPr>
            <w:tcW w:w="560" w:type="dxa"/>
          </w:tcPr>
          <w:p w14:paraId="5F2F512D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4255" w:type="dxa"/>
          </w:tcPr>
          <w:p w14:paraId="354A258F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ГСЗ</w:t>
            </w:r>
          </w:p>
        </w:tc>
        <w:tc>
          <w:tcPr>
            <w:tcW w:w="4678" w:type="dxa"/>
          </w:tcPr>
          <w:p w14:paraId="788F9C3D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2C851CDD" w14:textId="77777777" w:rsidTr="00AB7645">
        <w:tc>
          <w:tcPr>
            <w:tcW w:w="560" w:type="dxa"/>
          </w:tcPr>
          <w:p w14:paraId="4C042D35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4255" w:type="dxa"/>
          </w:tcPr>
          <w:p w14:paraId="57472A29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Информация о расчетных счетах Заемщика (наименование Банка, наличие арестов/картотек)</w:t>
            </w:r>
          </w:p>
        </w:tc>
        <w:tc>
          <w:tcPr>
            <w:tcW w:w="4678" w:type="dxa"/>
          </w:tcPr>
          <w:p w14:paraId="602953EA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2D5BD5" w:rsidRPr="001267D4" w14:paraId="17AC884D" w14:textId="77777777" w:rsidTr="00AB7645">
        <w:tc>
          <w:tcPr>
            <w:tcW w:w="560" w:type="dxa"/>
          </w:tcPr>
          <w:p w14:paraId="567C933E" w14:textId="50F5B7F4" w:rsidR="002D5BD5" w:rsidRPr="001267D4" w:rsidRDefault="002D5BD5" w:rsidP="002D5BD5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4255" w:type="dxa"/>
          </w:tcPr>
          <w:p w14:paraId="042989B8" w14:textId="7D9EFE81" w:rsidR="002D5BD5" w:rsidRPr="001267D4" w:rsidRDefault="002D5BD5" w:rsidP="002D5B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Дополнительная</w:t>
            </w:r>
            <w:proofErr w:type="spellEnd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678" w:type="dxa"/>
          </w:tcPr>
          <w:p w14:paraId="4895034D" w14:textId="77777777" w:rsidR="002D5BD5" w:rsidRPr="001267D4" w:rsidRDefault="002D5BD5" w:rsidP="002D5BD5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19A68219" w14:textId="77777777" w:rsidR="00E427EE" w:rsidRPr="001267D4" w:rsidRDefault="00E427EE" w:rsidP="00E427EE">
      <w:pPr>
        <w:spacing w:after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14:paraId="23D9AC8F" w14:textId="116725BA" w:rsidR="00E427EE" w:rsidRPr="001267D4" w:rsidRDefault="00736299" w:rsidP="00736299">
      <w:pPr>
        <w:spacing w:after="0"/>
        <w:rPr>
          <w:rFonts w:ascii="Times New Roman" w:hAnsi="Times New Roman" w:cs="Times New Roman"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color w:val="000000" w:themeColor="text1"/>
          <w:lang w:val="ru-RU"/>
        </w:rPr>
        <w:t>Общий вывод: _________________________________________________________________</w:t>
      </w:r>
    </w:p>
    <w:p w14:paraId="70BDBB9E" w14:textId="77777777" w:rsidR="00E427EE" w:rsidRPr="001267D4" w:rsidRDefault="00E427EE">
      <w:pPr>
        <w:rPr>
          <w:rFonts w:ascii="Times New Roman" w:hAnsi="Times New Roman" w:cs="Times New Roman"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color w:val="000000" w:themeColor="text1"/>
          <w:lang w:val="ru-RU"/>
        </w:rPr>
        <w:br w:type="page"/>
      </w:r>
    </w:p>
    <w:p w14:paraId="39D39C27" w14:textId="77777777" w:rsidR="00E427EE" w:rsidRPr="001267D4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lastRenderedPageBreak/>
        <w:t>Приложение № 8</w:t>
      </w:r>
    </w:p>
    <w:p w14:paraId="061A5279" w14:textId="77777777" w:rsidR="00E427EE" w:rsidRPr="001267D4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3ADA9851" w14:textId="77777777" w:rsidR="006530B5" w:rsidRPr="001267D4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НКО Фонд </w:t>
      </w:r>
    </w:p>
    <w:p w14:paraId="6F122348" w14:textId="77777777" w:rsidR="00E427EE" w:rsidRPr="001267D4" w:rsidRDefault="00E427EE" w:rsidP="00E427EE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«МКК ЕАО»</w:t>
      </w:r>
    </w:p>
    <w:p w14:paraId="25E0626A" w14:textId="77777777" w:rsidR="00E427EE" w:rsidRPr="001267D4" w:rsidRDefault="00E427EE" w:rsidP="00E427EE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C2C4DA8" w14:textId="77777777" w:rsidR="00E427EE" w:rsidRPr="001267D4" w:rsidRDefault="00E427EE" w:rsidP="00E427E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b/>
          <w:bCs/>
          <w:color w:val="000000" w:themeColor="text1"/>
          <w:lang w:val="ru-RU"/>
        </w:rPr>
        <w:t>Чек- лист юрисконсульта</w:t>
      </w:r>
    </w:p>
    <w:p w14:paraId="3AABF502" w14:textId="77777777" w:rsidR="00736299" w:rsidRPr="001267D4" w:rsidRDefault="00736299" w:rsidP="00CE1074">
      <w:pPr>
        <w:spacing w:after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0"/>
        <w:gridCol w:w="5927"/>
        <w:gridCol w:w="2900"/>
      </w:tblGrid>
      <w:tr w:rsidR="00736299" w:rsidRPr="001267D4" w14:paraId="0525B506" w14:textId="77777777" w:rsidTr="007811BC">
        <w:tc>
          <w:tcPr>
            <w:tcW w:w="560" w:type="dxa"/>
          </w:tcPr>
          <w:p w14:paraId="71E3126F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927" w:type="dxa"/>
          </w:tcPr>
          <w:p w14:paraId="2F471BD2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Показатель </w:t>
            </w:r>
          </w:p>
        </w:tc>
        <w:tc>
          <w:tcPr>
            <w:tcW w:w="2900" w:type="dxa"/>
          </w:tcPr>
          <w:p w14:paraId="5603058E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Комментарий </w:t>
            </w:r>
          </w:p>
          <w:p w14:paraId="4CF8F040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27C31B5E" w14:textId="77777777" w:rsidTr="007811BC">
        <w:tc>
          <w:tcPr>
            <w:tcW w:w="560" w:type="dxa"/>
          </w:tcPr>
          <w:p w14:paraId="129E5EA1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927" w:type="dxa"/>
          </w:tcPr>
          <w:p w14:paraId="60A109D9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Структура сделки</w:t>
            </w:r>
          </w:p>
          <w:p w14:paraId="1D03AEFD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00" w:type="dxa"/>
          </w:tcPr>
          <w:p w14:paraId="315CDBA1" w14:textId="77777777" w:rsidR="00736299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- сумма микрозайма</w:t>
            </w:r>
          </w:p>
          <w:p w14:paraId="52628069" w14:textId="77777777" w:rsidR="00325B2D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- срок действия договора</w:t>
            </w:r>
          </w:p>
          <w:p w14:paraId="27E51C94" w14:textId="77777777" w:rsidR="00736299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микрозайма</w:t>
            </w:r>
          </w:p>
          <w:p w14:paraId="1B862AD7" w14:textId="77777777" w:rsidR="00736299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- процентная ставка</w:t>
            </w:r>
          </w:p>
          <w:p w14:paraId="0526421E" w14:textId="77777777" w:rsidR="00736299" w:rsidRPr="001267D4" w:rsidRDefault="00736299" w:rsidP="00736299">
            <w:pPr>
              <w:jc w:val="both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 xml:space="preserve">- обеспечение </w:t>
            </w:r>
          </w:p>
        </w:tc>
      </w:tr>
      <w:tr w:rsidR="00736299" w:rsidRPr="001267D4" w14:paraId="78E74750" w14:textId="77777777" w:rsidTr="007811BC">
        <w:tc>
          <w:tcPr>
            <w:tcW w:w="560" w:type="dxa"/>
          </w:tcPr>
          <w:p w14:paraId="02FDADE8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927" w:type="dxa"/>
          </w:tcPr>
          <w:p w14:paraId="59055F11" w14:textId="39405B4D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Наименование участника сделки</w:t>
            </w:r>
            <w:r w:rsidR="00D86762"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 xml:space="preserve"> (СМСП)</w:t>
            </w:r>
          </w:p>
        </w:tc>
        <w:tc>
          <w:tcPr>
            <w:tcW w:w="2900" w:type="dxa"/>
          </w:tcPr>
          <w:p w14:paraId="3E1CFB73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5FAA02C1" w14:textId="77777777" w:rsidTr="007811BC">
        <w:tc>
          <w:tcPr>
            <w:tcW w:w="560" w:type="dxa"/>
          </w:tcPr>
          <w:p w14:paraId="5BA7AE6A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927" w:type="dxa"/>
          </w:tcPr>
          <w:p w14:paraId="4ADAF724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Организационно-правовая форма/ФИО участника сделки</w:t>
            </w:r>
          </w:p>
        </w:tc>
        <w:tc>
          <w:tcPr>
            <w:tcW w:w="2900" w:type="dxa"/>
          </w:tcPr>
          <w:p w14:paraId="4D4809BA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798A0CD2" w14:textId="77777777" w:rsidTr="007811BC">
        <w:tc>
          <w:tcPr>
            <w:tcW w:w="560" w:type="dxa"/>
          </w:tcPr>
          <w:p w14:paraId="18388C51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927" w:type="dxa"/>
          </w:tcPr>
          <w:p w14:paraId="4C6BCFF9" w14:textId="00A2DA9A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 xml:space="preserve">Цель микрозайма соответствует Порядку о предоставлении микрозаймов НКО Фонд «МКК ЕАО» </w:t>
            </w:r>
            <w:r w:rsidRPr="001267D4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 xml:space="preserve">в условиях </w:t>
            </w:r>
            <w:r w:rsidR="0026108F" w:rsidRPr="001267D4">
              <w:rPr>
                <w:rFonts w:ascii="Times New Roman" w:eastAsia="Cambria" w:hAnsi="Times New Roman" w:cs="Times New Roman"/>
                <w:sz w:val="22"/>
                <w:szCs w:val="22"/>
                <w:lang w:val="ru-RU"/>
              </w:rPr>
              <w:t>режима повышенной готовности или режима чрезвычайной ситуации</w:t>
            </w:r>
          </w:p>
        </w:tc>
        <w:tc>
          <w:tcPr>
            <w:tcW w:w="2900" w:type="dxa"/>
          </w:tcPr>
          <w:p w14:paraId="5F166769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35296CBC" w14:textId="77777777" w:rsidTr="007811BC">
        <w:tc>
          <w:tcPr>
            <w:tcW w:w="560" w:type="dxa"/>
          </w:tcPr>
          <w:p w14:paraId="401AC0C9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927" w:type="dxa"/>
          </w:tcPr>
          <w:p w14:paraId="5D62B975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ОГРН (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дата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номер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00" w:type="dxa"/>
          </w:tcPr>
          <w:p w14:paraId="2F71A08F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6299" w:rsidRPr="001267D4" w14:paraId="7C986293" w14:textId="77777777" w:rsidTr="007811BC">
        <w:tc>
          <w:tcPr>
            <w:tcW w:w="560" w:type="dxa"/>
          </w:tcPr>
          <w:p w14:paraId="113D3986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927" w:type="dxa"/>
          </w:tcPr>
          <w:p w14:paraId="74D47942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ИНН (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дата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номер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14:paraId="163CBFEE" w14:textId="77777777" w:rsidR="002914BC" w:rsidRPr="001267D4" w:rsidRDefault="002914BC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</w:tcPr>
          <w:p w14:paraId="339BD71E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6299" w:rsidRPr="001267D4" w14:paraId="3DE47943" w14:textId="77777777" w:rsidTr="007811BC">
        <w:tc>
          <w:tcPr>
            <w:tcW w:w="560" w:type="dxa"/>
          </w:tcPr>
          <w:p w14:paraId="7D0AA8F2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927" w:type="dxa"/>
          </w:tcPr>
          <w:p w14:paraId="1D003C62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Выписка из ЕГРЮЛ(ИП) дата</w:t>
            </w:r>
          </w:p>
        </w:tc>
        <w:tc>
          <w:tcPr>
            <w:tcW w:w="2900" w:type="dxa"/>
          </w:tcPr>
          <w:p w14:paraId="2D1947CE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03A9851D" w14:textId="77777777" w:rsidTr="007811BC">
        <w:tc>
          <w:tcPr>
            <w:tcW w:w="560" w:type="dxa"/>
          </w:tcPr>
          <w:p w14:paraId="010CC780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927" w:type="dxa"/>
          </w:tcPr>
          <w:p w14:paraId="624E29E7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2900" w:type="dxa"/>
          </w:tcPr>
          <w:p w14:paraId="6BAA69CB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22FCCDFD" w14:textId="77777777" w:rsidTr="007811BC">
        <w:tc>
          <w:tcPr>
            <w:tcW w:w="560" w:type="dxa"/>
          </w:tcPr>
          <w:p w14:paraId="19646076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5927" w:type="dxa"/>
          </w:tcPr>
          <w:p w14:paraId="3AD547D0" w14:textId="77777777" w:rsidR="00736299" w:rsidRPr="001267D4" w:rsidRDefault="00736299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Виды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</w:tcPr>
          <w:p w14:paraId="2330D234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36299" w:rsidRPr="001267D4" w14:paraId="09394503" w14:textId="77777777" w:rsidTr="007811BC">
        <w:tc>
          <w:tcPr>
            <w:tcW w:w="560" w:type="dxa"/>
          </w:tcPr>
          <w:p w14:paraId="5777261F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927" w:type="dxa"/>
          </w:tcPr>
          <w:p w14:paraId="10FE4A7B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Наличие судебных споров:</w:t>
            </w:r>
          </w:p>
          <w:p w14:paraId="067C14A6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- в АС</w:t>
            </w:r>
          </w:p>
          <w:p w14:paraId="6130CE1D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- в судах общей юрисдикции</w:t>
            </w:r>
          </w:p>
        </w:tc>
        <w:tc>
          <w:tcPr>
            <w:tcW w:w="2900" w:type="dxa"/>
          </w:tcPr>
          <w:p w14:paraId="28601603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4E638698" w14:textId="77777777" w:rsidTr="007811BC">
        <w:tc>
          <w:tcPr>
            <w:tcW w:w="560" w:type="dxa"/>
          </w:tcPr>
          <w:p w14:paraId="75194859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927" w:type="dxa"/>
          </w:tcPr>
          <w:p w14:paraId="65F96A60" w14:textId="77777777" w:rsidR="00736299" w:rsidRPr="001267D4" w:rsidRDefault="00736299" w:rsidP="00F54CCB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Наличие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исполнительных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производств</w:t>
            </w:r>
            <w:proofErr w:type="spellEnd"/>
          </w:p>
        </w:tc>
        <w:tc>
          <w:tcPr>
            <w:tcW w:w="2900" w:type="dxa"/>
          </w:tcPr>
          <w:p w14:paraId="2C72E262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7D2B4FE3" w14:textId="77777777" w:rsidTr="007811BC">
        <w:tc>
          <w:tcPr>
            <w:tcW w:w="560" w:type="dxa"/>
          </w:tcPr>
          <w:p w14:paraId="5B2F4983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5927" w:type="dxa"/>
          </w:tcPr>
          <w:p w14:paraId="40240DB1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Наличие в реестре о банкротстве</w:t>
            </w:r>
          </w:p>
        </w:tc>
        <w:tc>
          <w:tcPr>
            <w:tcW w:w="2900" w:type="dxa"/>
          </w:tcPr>
          <w:p w14:paraId="422E16BE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1875C3B9" w14:textId="77777777" w:rsidTr="007811BC">
        <w:tc>
          <w:tcPr>
            <w:tcW w:w="560" w:type="dxa"/>
          </w:tcPr>
          <w:p w14:paraId="01A4A1A4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5927" w:type="dxa"/>
          </w:tcPr>
          <w:p w14:paraId="23D9D2E4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Наличие в перечнях организаций и физических лиц, в отношении которых имеются сведения об их причастности к экстремистской деятельности и терроризму, а также к распространению оружия массового поражения</w:t>
            </w:r>
          </w:p>
        </w:tc>
        <w:tc>
          <w:tcPr>
            <w:tcW w:w="2900" w:type="dxa"/>
          </w:tcPr>
          <w:p w14:paraId="767C4526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0F1E8763" w14:textId="77777777" w:rsidTr="007811BC">
        <w:tc>
          <w:tcPr>
            <w:tcW w:w="560" w:type="dxa"/>
          </w:tcPr>
          <w:p w14:paraId="78E24447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927" w:type="dxa"/>
          </w:tcPr>
          <w:p w14:paraId="1B626137" w14:textId="77777777" w:rsidR="00736299" w:rsidRPr="001267D4" w:rsidRDefault="00736299" w:rsidP="00325B2D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Действительность паспорта (для ИП и ФЛ)</w:t>
            </w:r>
          </w:p>
        </w:tc>
        <w:tc>
          <w:tcPr>
            <w:tcW w:w="2900" w:type="dxa"/>
          </w:tcPr>
          <w:p w14:paraId="2838338E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5F2CA8F5" w14:textId="77777777" w:rsidTr="007811BC">
        <w:tc>
          <w:tcPr>
            <w:tcW w:w="560" w:type="dxa"/>
          </w:tcPr>
          <w:p w14:paraId="213C884E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927" w:type="dxa"/>
          </w:tcPr>
          <w:p w14:paraId="2A45D9AD" w14:textId="77777777" w:rsidR="00736299" w:rsidRPr="001267D4" w:rsidRDefault="00736299" w:rsidP="00325B2D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Место регистрации, нахождения участника сделки</w:t>
            </w:r>
          </w:p>
        </w:tc>
        <w:tc>
          <w:tcPr>
            <w:tcW w:w="2900" w:type="dxa"/>
          </w:tcPr>
          <w:p w14:paraId="54BC844F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174BCC23" w14:textId="77777777" w:rsidTr="007811BC">
        <w:tc>
          <w:tcPr>
            <w:tcW w:w="560" w:type="dxa"/>
          </w:tcPr>
          <w:p w14:paraId="4F5AAC2C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927" w:type="dxa"/>
          </w:tcPr>
          <w:p w14:paraId="648C06C6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исполнительного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органа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(ЮЛ)</w:t>
            </w:r>
          </w:p>
        </w:tc>
        <w:tc>
          <w:tcPr>
            <w:tcW w:w="2900" w:type="dxa"/>
          </w:tcPr>
          <w:p w14:paraId="6AECBE42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01EE45B2" w14:textId="77777777" w:rsidTr="007811BC">
        <w:tc>
          <w:tcPr>
            <w:tcW w:w="560" w:type="dxa"/>
          </w:tcPr>
          <w:p w14:paraId="51E30C64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5927" w:type="dxa"/>
          </w:tcPr>
          <w:p w14:paraId="0E5F4294" w14:textId="77777777" w:rsidR="00736299" w:rsidRPr="001267D4" w:rsidRDefault="00736299" w:rsidP="00736299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Полномочия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исполнительного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органа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(ЮЛ)</w:t>
            </w:r>
          </w:p>
        </w:tc>
        <w:tc>
          <w:tcPr>
            <w:tcW w:w="2900" w:type="dxa"/>
          </w:tcPr>
          <w:p w14:paraId="7789F0F8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0E6BB892" w14:textId="77777777" w:rsidTr="007811BC">
        <w:tc>
          <w:tcPr>
            <w:tcW w:w="560" w:type="dxa"/>
          </w:tcPr>
          <w:p w14:paraId="2CF46AD9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5927" w:type="dxa"/>
          </w:tcPr>
          <w:p w14:paraId="37B3CE9E" w14:textId="77777777" w:rsidR="00736299" w:rsidRPr="001267D4" w:rsidRDefault="00736299" w:rsidP="00F54CCB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Корпоративные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одобрения</w:t>
            </w:r>
            <w:proofErr w:type="spellEnd"/>
          </w:p>
        </w:tc>
        <w:tc>
          <w:tcPr>
            <w:tcW w:w="2900" w:type="dxa"/>
          </w:tcPr>
          <w:p w14:paraId="080A4E55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0065101A" w14:textId="77777777" w:rsidTr="007811BC">
        <w:tc>
          <w:tcPr>
            <w:tcW w:w="560" w:type="dxa"/>
          </w:tcPr>
          <w:p w14:paraId="55947A87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5927" w:type="dxa"/>
          </w:tcPr>
          <w:p w14:paraId="3C2D5D71" w14:textId="77777777" w:rsidR="00736299" w:rsidRPr="001267D4" w:rsidRDefault="00736299" w:rsidP="00F54CCB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Выявленные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риски</w:t>
            </w:r>
            <w:proofErr w:type="spellEnd"/>
          </w:p>
        </w:tc>
        <w:tc>
          <w:tcPr>
            <w:tcW w:w="2900" w:type="dxa"/>
          </w:tcPr>
          <w:p w14:paraId="33668E12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36299" w:rsidRPr="001267D4" w14:paraId="69350806" w14:textId="77777777" w:rsidTr="007811BC">
        <w:tc>
          <w:tcPr>
            <w:tcW w:w="560" w:type="dxa"/>
          </w:tcPr>
          <w:p w14:paraId="40275477" w14:textId="77777777" w:rsidR="00736299" w:rsidRPr="001267D4" w:rsidRDefault="00736299" w:rsidP="00736299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5927" w:type="dxa"/>
          </w:tcPr>
          <w:p w14:paraId="3FE03AB7" w14:textId="2AA4D4E4" w:rsidR="00736299" w:rsidRPr="001267D4" w:rsidRDefault="00736299" w:rsidP="00F54CCB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Дополнительная</w:t>
            </w:r>
            <w:proofErr w:type="spellEnd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eastAsia="Calibri" w:hAnsi="Times New Roman" w:cs="Times New Roman"/>
                <w:sz w:val="22"/>
                <w:szCs w:val="22"/>
              </w:rPr>
              <w:t>информация</w:t>
            </w:r>
            <w:proofErr w:type="spellEnd"/>
            <w:r w:rsidR="00D86762" w:rsidRPr="001267D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по Заемщику</w:t>
            </w:r>
          </w:p>
        </w:tc>
        <w:tc>
          <w:tcPr>
            <w:tcW w:w="2900" w:type="dxa"/>
          </w:tcPr>
          <w:p w14:paraId="18394C69" w14:textId="77777777" w:rsidR="00736299" w:rsidRPr="001267D4" w:rsidRDefault="00736299" w:rsidP="00736299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54CCB" w:rsidRPr="001267D4" w14:paraId="498762CB" w14:textId="77777777" w:rsidTr="007811BC">
        <w:tc>
          <w:tcPr>
            <w:tcW w:w="560" w:type="dxa"/>
          </w:tcPr>
          <w:p w14:paraId="3281AAA4" w14:textId="77777777" w:rsidR="00F54CCB" w:rsidRPr="001267D4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5927" w:type="dxa"/>
          </w:tcPr>
          <w:p w14:paraId="337C34F7" w14:textId="77777777" w:rsidR="00F54CCB" w:rsidRPr="001267D4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Наименование предмета залога</w:t>
            </w:r>
          </w:p>
        </w:tc>
        <w:tc>
          <w:tcPr>
            <w:tcW w:w="2900" w:type="dxa"/>
          </w:tcPr>
          <w:p w14:paraId="3F08A3F9" w14:textId="77777777" w:rsidR="00F54CCB" w:rsidRPr="001267D4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4CCB" w:rsidRPr="001267D4" w14:paraId="14112521" w14:textId="77777777" w:rsidTr="007811BC">
        <w:tc>
          <w:tcPr>
            <w:tcW w:w="560" w:type="dxa"/>
          </w:tcPr>
          <w:p w14:paraId="69E5EFB1" w14:textId="77777777" w:rsidR="00F54CCB" w:rsidRPr="001267D4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5927" w:type="dxa"/>
          </w:tcPr>
          <w:p w14:paraId="3529535C" w14:textId="77777777" w:rsidR="00F54CCB" w:rsidRPr="001267D4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Подтверждение</w:t>
            </w:r>
            <w:proofErr w:type="spellEnd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proofErr w:type="spellEnd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2900" w:type="dxa"/>
          </w:tcPr>
          <w:p w14:paraId="0D6FC625" w14:textId="77777777" w:rsidR="00F54CCB" w:rsidRPr="001267D4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54CCB" w:rsidRPr="001267D4" w14:paraId="54F7E90C" w14:textId="77777777" w:rsidTr="007811BC">
        <w:tc>
          <w:tcPr>
            <w:tcW w:w="560" w:type="dxa"/>
          </w:tcPr>
          <w:p w14:paraId="70CA127D" w14:textId="77777777" w:rsidR="00F54CCB" w:rsidRPr="001267D4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5927" w:type="dxa"/>
          </w:tcPr>
          <w:p w14:paraId="13344BC2" w14:textId="77777777" w:rsidR="00F54CCB" w:rsidRPr="001267D4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Собственники, предлагаемого в залог имущества</w:t>
            </w:r>
          </w:p>
        </w:tc>
        <w:tc>
          <w:tcPr>
            <w:tcW w:w="2900" w:type="dxa"/>
          </w:tcPr>
          <w:p w14:paraId="584B1F2D" w14:textId="77777777" w:rsidR="00F54CCB" w:rsidRPr="001267D4" w:rsidRDefault="00F54CCB" w:rsidP="00F54CCB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54CCB" w:rsidRPr="001267D4" w14:paraId="001A3427" w14:textId="77777777" w:rsidTr="007811BC">
        <w:tc>
          <w:tcPr>
            <w:tcW w:w="560" w:type="dxa"/>
          </w:tcPr>
          <w:p w14:paraId="45B45A2F" w14:textId="77777777" w:rsidR="00F54CCB" w:rsidRPr="001267D4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5927" w:type="dxa"/>
          </w:tcPr>
          <w:p w14:paraId="32F49B56" w14:textId="77777777" w:rsidR="00F54CCB" w:rsidRPr="001267D4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Обременения</w:t>
            </w:r>
            <w:proofErr w:type="spellEnd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ограничения</w:t>
            </w:r>
            <w:proofErr w:type="spellEnd"/>
          </w:p>
        </w:tc>
        <w:tc>
          <w:tcPr>
            <w:tcW w:w="2900" w:type="dxa"/>
          </w:tcPr>
          <w:p w14:paraId="6CF7F90C" w14:textId="77777777" w:rsidR="00F54CCB" w:rsidRPr="001267D4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54CCB" w:rsidRPr="001267D4" w14:paraId="1FD5B972" w14:textId="77777777" w:rsidTr="007811BC">
        <w:tc>
          <w:tcPr>
            <w:tcW w:w="560" w:type="dxa"/>
          </w:tcPr>
          <w:p w14:paraId="084F7A23" w14:textId="77777777" w:rsidR="00F54CCB" w:rsidRPr="001267D4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5927" w:type="dxa"/>
          </w:tcPr>
          <w:p w14:paraId="6C0D4C82" w14:textId="77777777" w:rsidR="00F54CCB" w:rsidRPr="001267D4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Полномочия лиц на подписание договора</w:t>
            </w:r>
          </w:p>
        </w:tc>
        <w:tc>
          <w:tcPr>
            <w:tcW w:w="2900" w:type="dxa"/>
          </w:tcPr>
          <w:p w14:paraId="553CFD7E" w14:textId="77777777" w:rsidR="00F54CCB" w:rsidRPr="001267D4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54CCB" w:rsidRPr="001267D4" w14:paraId="5FC4BE74" w14:textId="77777777" w:rsidTr="007811BC">
        <w:tc>
          <w:tcPr>
            <w:tcW w:w="560" w:type="dxa"/>
          </w:tcPr>
          <w:p w14:paraId="653808C1" w14:textId="77777777" w:rsidR="00F54CCB" w:rsidRPr="001267D4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5927" w:type="dxa"/>
          </w:tcPr>
          <w:p w14:paraId="31B4B2C0" w14:textId="77777777" w:rsidR="00F54CCB" w:rsidRPr="001267D4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 xml:space="preserve">Корпоративные одобрения </w:t>
            </w:r>
          </w:p>
        </w:tc>
        <w:tc>
          <w:tcPr>
            <w:tcW w:w="2900" w:type="dxa"/>
          </w:tcPr>
          <w:p w14:paraId="7C3A3308" w14:textId="77777777" w:rsidR="00F54CCB" w:rsidRPr="001267D4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4CCB" w:rsidRPr="001267D4" w14:paraId="6C0E9F29" w14:textId="77777777" w:rsidTr="007811BC">
        <w:tc>
          <w:tcPr>
            <w:tcW w:w="560" w:type="dxa"/>
          </w:tcPr>
          <w:p w14:paraId="19CB4E6C" w14:textId="77777777" w:rsidR="00F54CCB" w:rsidRPr="001267D4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5927" w:type="dxa"/>
          </w:tcPr>
          <w:p w14:paraId="278C3664" w14:textId="77777777" w:rsidR="00F54CCB" w:rsidRPr="001267D4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Выявленные</w:t>
            </w:r>
            <w:proofErr w:type="spellEnd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риски</w:t>
            </w:r>
            <w:proofErr w:type="spellEnd"/>
          </w:p>
        </w:tc>
        <w:tc>
          <w:tcPr>
            <w:tcW w:w="2900" w:type="dxa"/>
          </w:tcPr>
          <w:p w14:paraId="490F53CC" w14:textId="77777777" w:rsidR="00F54CCB" w:rsidRPr="001267D4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54CCB" w:rsidRPr="001267D4" w14:paraId="7BE9971E" w14:textId="77777777" w:rsidTr="007811BC">
        <w:tc>
          <w:tcPr>
            <w:tcW w:w="560" w:type="dxa"/>
          </w:tcPr>
          <w:p w14:paraId="07FCD0DF" w14:textId="77777777" w:rsidR="00F54CCB" w:rsidRPr="001267D4" w:rsidRDefault="00F54CCB" w:rsidP="00A8096D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267D4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5927" w:type="dxa"/>
          </w:tcPr>
          <w:p w14:paraId="08E5C0EC" w14:textId="77777777" w:rsidR="00F54CCB" w:rsidRPr="001267D4" w:rsidRDefault="00F54CCB" w:rsidP="00F54CCB">
            <w:pP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Дополнительная</w:t>
            </w:r>
            <w:proofErr w:type="spellEnd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67D4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2900" w:type="dxa"/>
          </w:tcPr>
          <w:p w14:paraId="7126E344" w14:textId="77777777" w:rsidR="00F54CCB" w:rsidRPr="001267D4" w:rsidRDefault="00F54CCB" w:rsidP="00A8096D">
            <w:pPr>
              <w:jc w:val="center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3A250B6" w14:textId="77777777" w:rsidR="00945941" w:rsidRPr="001267D4" w:rsidRDefault="00945941" w:rsidP="00F54CCB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B575DFF" w14:textId="2DCBEF26" w:rsidR="00F54CCB" w:rsidRPr="001267D4" w:rsidRDefault="00F54CCB" w:rsidP="00F54CCB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color w:val="000000" w:themeColor="text1"/>
          <w:lang w:val="ru-RU"/>
        </w:rPr>
        <w:t>Общий вывод: ________________________________________________________________</w:t>
      </w:r>
    </w:p>
    <w:p w14:paraId="71BDE277" w14:textId="77777777" w:rsidR="003F5E3E" w:rsidRPr="001267D4" w:rsidRDefault="003F5E3E" w:rsidP="00325B2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1267D4">
        <w:rPr>
          <w:lang w:val="ru-RU"/>
        </w:rPr>
        <w:br w:type="page"/>
      </w:r>
      <w:r w:rsidR="00325B2D" w:rsidRPr="001267D4">
        <w:rPr>
          <w:lang w:val="ru-RU"/>
        </w:rPr>
        <w:lastRenderedPageBreak/>
        <w:t xml:space="preserve">                                                                         </w:t>
      </w:r>
      <w:r w:rsidRPr="001267D4">
        <w:rPr>
          <w:rFonts w:ascii="Times New Roman" w:hAnsi="Times New Roman" w:cs="Times New Roman"/>
          <w:b/>
          <w:lang w:val="ru-RU"/>
        </w:rPr>
        <w:t>Приложение № 9</w:t>
      </w:r>
    </w:p>
    <w:p w14:paraId="1CA5DF7A" w14:textId="77777777" w:rsidR="003F5E3E" w:rsidRPr="001267D4" w:rsidRDefault="003F5E3E" w:rsidP="00325B2D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к Положению о предоставлении </w:t>
      </w:r>
    </w:p>
    <w:p w14:paraId="227B02B2" w14:textId="77777777" w:rsidR="00325B2D" w:rsidRPr="001267D4" w:rsidRDefault="003F5E3E" w:rsidP="00325B2D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 xml:space="preserve">микрозаймов НКО Фонд </w:t>
      </w:r>
    </w:p>
    <w:p w14:paraId="6423230E" w14:textId="77777777" w:rsidR="003F5E3E" w:rsidRPr="001267D4" w:rsidRDefault="003F5E3E" w:rsidP="00325B2D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lang w:val="ru-RU"/>
        </w:rPr>
      </w:pPr>
      <w:r w:rsidRPr="001267D4">
        <w:rPr>
          <w:rFonts w:ascii="Times New Roman" w:hAnsi="Times New Roman" w:cs="Times New Roman"/>
          <w:b/>
          <w:lang w:val="ru-RU"/>
        </w:rPr>
        <w:t>«МКК ЕАО»</w:t>
      </w:r>
    </w:p>
    <w:p w14:paraId="3304B95C" w14:textId="77777777" w:rsidR="003F5E3E" w:rsidRPr="001267D4" w:rsidRDefault="003F5E3E" w:rsidP="003F5E3E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747E021" w14:textId="77777777" w:rsidR="003F5E3E" w:rsidRPr="001267D4" w:rsidRDefault="003F5E3E" w:rsidP="003F5E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Чек- лист риск-менеджера </w:t>
      </w:r>
    </w:p>
    <w:p w14:paraId="7B6E266E" w14:textId="77777777" w:rsidR="00750B38" w:rsidRPr="001267D4" w:rsidRDefault="00750B38" w:rsidP="003F5E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Style w:val="22"/>
        <w:tblW w:w="9634" w:type="dxa"/>
        <w:jc w:val="center"/>
        <w:tblLook w:val="04A0" w:firstRow="1" w:lastRow="0" w:firstColumn="1" w:lastColumn="0" w:noHBand="0" w:noVBand="1"/>
      </w:tblPr>
      <w:tblGrid>
        <w:gridCol w:w="560"/>
        <w:gridCol w:w="7408"/>
        <w:gridCol w:w="1666"/>
      </w:tblGrid>
      <w:tr w:rsidR="00750B38" w:rsidRPr="001267D4" w14:paraId="7CB8A3FC" w14:textId="77777777" w:rsidTr="00A244EC">
        <w:trPr>
          <w:trHeight w:val="416"/>
          <w:jc w:val="center"/>
        </w:trPr>
        <w:tc>
          <w:tcPr>
            <w:tcW w:w="560" w:type="dxa"/>
          </w:tcPr>
          <w:p w14:paraId="4BC53F00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7408" w:type="dxa"/>
          </w:tcPr>
          <w:p w14:paraId="690EB259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Требование</w:t>
            </w:r>
          </w:p>
        </w:tc>
        <w:tc>
          <w:tcPr>
            <w:tcW w:w="1666" w:type="dxa"/>
          </w:tcPr>
          <w:p w14:paraId="73DCE7E1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Отметка о соответствии</w:t>
            </w:r>
          </w:p>
        </w:tc>
      </w:tr>
      <w:tr w:rsidR="00750B38" w:rsidRPr="001267D4" w14:paraId="1B9D5E5F" w14:textId="77777777" w:rsidTr="007811BC">
        <w:trPr>
          <w:trHeight w:val="379"/>
          <w:jc w:val="center"/>
        </w:trPr>
        <w:tc>
          <w:tcPr>
            <w:tcW w:w="560" w:type="dxa"/>
          </w:tcPr>
          <w:p w14:paraId="5278077C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61C41382" w14:textId="7AE70E5D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Соответствие Заемщика статьями 4 и 14 Федерального закона № 209-ФЗ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799ECDB5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3A2D5EE8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C469A61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66574450" w14:textId="77777777" w:rsidTr="00A244EC">
        <w:trPr>
          <w:trHeight w:val="599"/>
          <w:jc w:val="center"/>
        </w:trPr>
        <w:tc>
          <w:tcPr>
            <w:tcW w:w="560" w:type="dxa"/>
          </w:tcPr>
          <w:p w14:paraId="7F3A21E6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74336804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Регистрация и учет Заемщика в территориальных налоговых органах Еврейской автономной области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3B6D01BA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732A5E35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FE81AC1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5DF1988F" w14:textId="77777777" w:rsidTr="00A244EC">
        <w:trPr>
          <w:trHeight w:val="551"/>
          <w:jc w:val="center"/>
        </w:trPr>
        <w:tc>
          <w:tcPr>
            <w:tcW w:w="560" w:type="dxa"/>
          </w:tcPr>
          <w:p w14:paraId="3CE4A7F9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2B0CDF6A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Осуществление деятельности на территории Еврейской автономной области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6336F8C9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27E3A4D3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EF31175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5891DAD6" w14:textId="77777777" w:rsidTr="00A244EC">
        <w:trPr>
          <w:trHeight w:val="558"/>
          <w:jc w:val="center"/>
        </w:trPr>
        <w:tc>
          <w:tcPr>
            <w:tcW w:w="560" w:type="dxa"/>
          </w:tcPr>
          <w:p w14:paraId="187684BC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15CEF186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Отсутствие фактического осуществления производства и реализации подакцизных товаров на дату подачи заявки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097E37EF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3F145142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A346EF7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30B5" w:rsidRPr="001267D4" w14:paraId="1E443907" w14:textId="77777777" w:rsidTr="00A244EC">
        <w:trPr>
          <w:trHeight w:val="807"/>
          <w:jc w:val="center"/>
        </w:trPr>
        <w:tc>
          <w:tcPr>
            <w:tcW w:w="560" w:type="dxa"/>
            <w:vMerge w:val="restart"/>
          </w:tcPr>
          <w:p w14:paraId="6E852D2A" w14:textId="77777777" w:rsidR="006530B5" w:rsidRPr="001267D4" w:rsidRDefault="006530B5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14EC7386" w14:textId="03878CDE" w:rsidR="00D86762" w:rsidRPr="001267D4" w:rsidRDefault="006530B5" w:rsidP="00D86762">
            <w:pPr>
              <w:pStyle w:val="a3"/>
              <w:spacing w:before="0" w:after="0"/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Соответствие Заемщика требованиям Положения о предоставлении </w:t>
            </w:r>
            <w:r w:rsidR="00D86762" w:rsidRPr="001267D4">
              <w:rPr>
                <w:rFonts w:ascii="Times New Roman" w:eastAsia="Calibri" w:hAnsi="Times New Roman" w:cs="Times New Roman"/>
              </w:rPr>
              <w:t xml:space="preserve">микрозаймов </w:t>
            </w:r>
            <w:r w:rsidRPr="001267D4">
              <w:rPr>
                <w:rFonts w:ascii="Times New Roman" w:eastAsia="Calibri" w:hAnsi="Times New Roman" w:cs="Times New Roman"/>
              </w:rPr>
              <w:t xml:space="preserve">НКО Фонд </w:t>
            </w:r>
            <w:r w:rsidR="00D86762" w:rsidRPr="001267D4">
              <w:rPr>
                <w:rFonts w:ascii="Times New Roman" w:eastAsia="Calibri" w:hAnsi="Times New Roman" w:cs="Times New Roman"/>
              </w:rPr>
              <w:t>«</w:t>
            </w:r>
            <w:r w:rsidRPr="001267D4">
              <w:rPr>
                <w:rFonts w:ascii="Times New Roman" w:eastAsia="Calibri" w:hAnsi="Times New Roman" w:cs="Times New Roman"/>
              </w:rPr>
              <w:t>МКК ЕАО</w:t>
            </w:r>
            <w:r w:rsidR="00D86762" w:rsidRPr="001267D4">
              <w:rPr>
                <w:rFonts w:ascii="Times New Roman" w:eastAsia="Calibri" w:hAnsi="Times New Roman" w:cs="Times New Roman"/>
              </w:rPr>
              <w:t xml:space="preserve">» в условиях </w:t>
            </w:r>
            <w:r w:rsidR="0026108F" w:rsidRPr="001267D4">
              <w:rPr>
                <w:rFonts w:ascii="Times New Roman" w:eastAsia="Calibri" w:hAnsi="Times New Roman" w:cs="Times New Roman"/>
              </w:rPr>
              <w:t>режима повышенной готовности или режима чрезвычайной ситуации</w:t>
            </w:r>
            <w:r w:rsidRPr="001267D4">
              <w:rPr>
                <w:rFonts w:ascii="Times New Roman" w:eastAsia="Calibri" w:hAnsi="Times New Roman" w:cs="Times New Roman"/>
              </w:rPr>
              <w:t>.</w:t>
            </w:r>
          </w:p>
          <w:p w14:paraId="7790D144" w14:textId="77DA834F" w:rsidR="006530B5" w:rsidRPr="001267D4" w:rsidRDefault="006530B5" w:rsidP="00D86762">
            <w:pPr>
              <w:pStyle w:val="a3"/>
              <w:spacing w:before="0" w:after="0"/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Микрозаймы предоставляются СМСП:</w:t>
            </w:r>
          </w:p>
        </w:tc>
        <w:tc>
          <w:tcPr>
            <w:tcW w:w="1666" w:type="dxa"/>
            <w:vAlign w:val="center"/>
          </w:tcPr>
          <w:p w14:paraId="09B9216E" w14:textId="77777777" w:rsidR="006530B5" w:rsidRPr="001267D4" w:rsidRDefault="006530B5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20647922" w14:textId="77777777" w:rsidTr="00A244EC">
        <w:trPr>
          <w:trHeight w:val="698"/>
          <w:jc w:val="center"/>
        </w:trPr>
        <w:tc>
          <w:tcPr>
            <w:tcW w:w="560" w:type="dxa"/>
            <w:vMerge/>
          </w:tcPr>
          <w:p w14:paraId="3A4C80A2" w14:textId="77777777" w:rsidR="00750B38" w:rsidRPr="001267D4" w:rsidRDefault="00750B38" w:rsidP="00750B38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23EF9E72" w14:textId="77777777" w:rsidR="00750B38" w:rsidRPr="001267D4" w:rsidRDefault="00750B38" w:rsidP="00750B3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</w:rPr>
              <w:t>- 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636AFC20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3A9E3BDA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1A5740FA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44149C08" w14:textId="77777777" w:rsidTr="00A244EC">
        <w:trPr>
          <w:trHeight w:val="698"/>
          <w:jc w:val="center"/>
        </w:trPr>
        <w:tc>
          <w:tcPr>
            <w:tcW w:w="560" w:type="dxa"/>
            <w:vMerge/>
          </w:tcPr>
          <w:p w14:paraId="4987DDAD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7C5004E5" w14:textId="4118BFFE" w:rsidR="00750B38" w:rsidRPr="001267D4" w:rsidRDefault="00750B38" w:rsidP="00750B3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</w:rPr>
              <w:t>- имеющим положительную кредитную историю в течение 2 (Двух) лет, предшествующих дате подачи заявки на микрозаем, в соответствии с п. 8 Методики оценки финансового состояния заемщиков</w:t>
            </w:r>
            <w:r w:rsidR="00A244EC" w:rsidRPr="001267D4">
              <w:rPr>
                <w:rFonts w:ascii="Times New Roman" w:eastAsia="Calibri" w:hAnsi="Times New Roman" w:cs="Times New Roman"/>
              </w:rPr>
              <w:t>.</w:t>
            </w:r>
            <w:r w:rsidR="006530B5" w:rsidRPr="001267D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28FA3DF5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24D8B73C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2327AC95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1CB584BD" w14:textId="77777777" w:rsidTr="00A244EC">
        <w:trPr>
          <w:trHeight w:val="397"/>
          <w:jc w:val="center"/>
        </w:trPr>
        <w:tc>
          <w:tcPr>
            <w:tcW w:w="560" w:type="dxa"/>
            <w:vMerge/>
          </w:tcPr>
          <w:p w14:paraId="65B2B8D1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146928EF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- имеющим открытый расчетный счет в Банке.  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2FB95F89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215407BB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592D2FF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05243897" w14:textId="77777777" w:rsidTr="00A244EC">
        <w:trPr>
          <w:jc w:val="center"/>
        </w:trPr>
        <w:tc>
          <w:tcPr>
            <w:tcW w:w="560" w:type="dxa"/>
          </w:tcPr>
          <w:p w14:paraId="7AB20320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1A2ED2DF" w14:textId="11642F3C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</w:rPr>
              <w:t>Отсутствие случаев допущения нарушения порядка и условий пользования займами, микрозаймами, выданными Фондом ранее, или кредитами, полученными в других кредитных и микрофинансовых организациях, кредитных кооперативах, лизинговых организациях, в том числе руководителями, учредителями СМСП (участниками, акционерами, членами и т.п. лицами (физическими, юридическими)), являющимися бенефициарными владельцами</w:t>
            </w:r>
            <w:r w:rsidRPr="001267D4">
              <w:rPr>
                <w:rFonts w:ascii="Times New Roman" w:eastAsia="Calibri" w:hAnsi="Times New Roman" w:cs="Times New Roman"/>
                <w:vertAlign w:val="superscript"/>
              </w:rPr>
              <w:footnoteReference w:id="8"/>
            </w:r>
            <w:r w:rsidRPr="001267D4">
              <w:rPr>
                <w:rFonts w:ascii="Times New Roman" w:eastAsia="Calibri" w:hAnsi="Times New Roman" w:cs="Times New Roman"/>
              </w:rPr>
              <w:t>, если с момента окончания таких нарушений прошло менее 3 (трех) лет</w:t>
            </w:r>
            <w:r w:rsidR="00A244EC" w:rsidRPr="001267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21B6CE5C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115C6C63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D176254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7F0C1A6E" w14:textId="77777777" w:rsidTr="00A244EC">
        <w:trPr>
          <w:jc w:val="center"/>
        </w:trPr>
        <w:tc>
          <w:tcPr>
            <w:tcW w:w="560" w:type="dxa"/>
          </w:tcPr>
          <w:p w14:paraId="599BA6EF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436013DD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Отсутствие случаев, </w:t>
            </w:r>
            <w:r w:rsidR="006530B5" w:rsidRPr="001267D4">
              <w:rPr>
                <w:rFonts w:ascii="Times New Roman" w:eastAsia="Calibri" w:hAnsi="Times New Roman" w:cs="Times New Roman"/>
              </w:rPr>
              <w:t>когда</w:t>
            </w:r>
            <w:r w:rsidRPr="001267D4">
              <w:rPr>
                <w:rFonts w:ascii="Times New Roman" w:eastAsia="Calibri" w:hAnsi="Times New Roman" w:cs="Times New Roman"/>
              </w:rPr>
              <w:t xml:space="preserve"> величина результирующего денежного потока в прогнозе движения денежных средств СМСП на период действия микрозайма является отрицательной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4D7272A9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57E6D47C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3AA5A086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5C958F79" w14:textId="77777777" w:rsidTr="00A244EC">
        <w:trPr>
          <w:jc w:val="center"/>
        </w:trPr>
        <w:tc>
          <w:tcPr>
            <w:tcW w:w="560" w:type="dxa"/>
          </w:tcPr>
          <w:p w14:paraId="0E5EE16E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68FAE8FD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Отсутствие случаев, </w:t>
            </w:r>
            <w:r w:rsidR="006530B5" w:rsidRPr="001267D4">
              <w:rPr>
                <w:rFonts w:ascii="Times New Roman" w:eastAsia="Calibri" w:hAnsi="Times New Roman" w:cs="Times New Roman"/>
              </w:rPr>
              <w:t xml:space="preserve">когда </w:t>
            </w:r>
            <w:r w:rsidRPr="001267D4">
              <w:rPr>
                <w:rFonts w:ascii="Times New Roman" w:eastAsia="Calibri" w:hAnsi="Times New Roman" w:cs="Times New Roman"/>
              </w:rPr>
              <w:t xml:space="preserve">в отношении СМСП либо руководителей, учредителей СМСП (участников, акционеров, членов и т.п. лиц (физических, юридических)), являющихся бенефициарными владельцами, имеются: </w:t>
            </w:r>
          </w:p>
          <w:p w14:paraId="7CC91C4E" w14:textId="77777777" w:rsidR="00750B38" w:rsidRPr="001267D4" w:rsidRDefault="00750B38" w:rsidP="00750B38">
            <w:pPr>
              <w:numPr>
                <w:ilvl w:val="0"/>
                <w:numId w:val="41"/>
              </w:numPr>
              <w:ind w:left="514" w:hanging="372"/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действующие исполнительные производства; </w:t>
            </w:r>
          </w:p>
          <w:p w14:paraId="4A4FD9D7" w14:textId="77777777" w:rsidR="00750B38" w:rsidRPr="001267D4" w:rsidRDefault="00750B38" w:rsidP="00750B38">
            <w:pPr>
              <w:numPr>
                <w:ilvl w:val="0"/>
                <w:numId w:val="41"/>
              </w:numPr>
              <w:ind w:left="514" w:hanging="372"/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судебные разбирательства;</w:t>
            </w:r>
          </w:p>
          <w:p w14:paraId="7464F088" w14:textId="77777777" w:rsidR="00750B38" w:rsidRPr="001267D4" w:rsidRDefault="00750B38" w:rsidP="00750B38">
            <w:pPr>
              <w:numPr>
                <w:ilvl w:val="0"/>
                <w:numId w:val="41"/>
              </w:numPr>
              <w:ind w:left="514" w:hanging="372"/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неисполненные в срок финансовые обязательства перед третьими лицами; </w:t>
            </w:r>
          </w:p>
          <w:p w14:paraId="5F6C9308" w14:textId="77777777" w:rsidR="00750B38" w:rsidRPr="001267D4" w:rsidRDefault="00750B38" w:rsidP="00750B38">
            <w:pPr>
              <w:numPr>
                <w:ilvl w:val="0"/>
                <w:numId w:val="41"/>
              </w:numPr>
              <w:ind w:left="514" w:hanging="372"/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выданные, но не предъявленные к исполнению исполнительные документы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4836A806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63517D09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3D8BB47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3E21F7E9" w14:textId="77777777" w:rsidTr="00A244EC">
        <w:trPr>
          <w:jc w:val="center"/>
        </w:trPr>
        <w:tc>
          <w:tcPr>
            <w:tcW w:w="560" w:type="dxa"/>
          </w:tcPr>
          <w:p w14:paraId="70ADF862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5D1EC93A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Наличие обеспечения исполнения обязательств заемщика по возврату </w:t>
            </w:r>
            <w:r w:rsidRPr="001267D4">
              <w:rPr>
                <w:rFonts w:ascii="Times New Roman" w:eastAsia="Calibri" w:hAnsi="Times New Roman" w:cs="Times New Roman"/>
              </w:rPr>
              <w:lastRenderedPageBreak/>
              <w:t>микрозайма и процентов по нему, рассчитанных за период не более 12 месяцев пользования микрозаймом.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74741F47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011A9934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25E0DA43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60535456" w14:textId="77777777" w:rsidTr="00A244EC">
        <w:trPr>
          <w:jc w:val="center"/>
        </w:trPr>
        <w:tc>
          <w:tcPr>
            <w:tcW w:w="560" w:type="dxa"/>
          </w:tcPr>
          <w:p w14:paraId="383068A2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342AD12A" w14:textId="4DB02A7F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Соответствие структуры </w:t>
            </w:r>
            <w:r w:rsidR="00D86762" w:rsidRPr="001267D4">
              <w:rPr>
                <w:rFonts w:ascii="Times New Roman" w:eastAsia="Calibri" w:hAnsi="Times New Roman" w:cs="Times New Roman"/>
              </w:rPr>
              <w:t>обеспечения продукту</w:t>
            </w:r>
            <w:r w:rsidRPr="001267D4">
              <w:rPr>
                <w:rFonts w:ascii="Times New Roman" w:eastAsia="Calibri" w:hAnsi="Times New Roman" w:cs="Times New Roman"/>
              </w:rPr>
              <w:t xml:space="preserve"> микрокредитования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48010B2E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69A70894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B16AF63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4B57DE3F" w14:textId="77777777" w:rsidTr="00A244EC">
        <w:trPr>
          <w:jc w:val="center"/>
        </w:trPr>
        <w:tc>
          <w:tcPr>
            <w:tcW w:w="560" w:type="dxa"/>
          </w:tcPr>
          <w:p w14:paraId="77D74C51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1997C0E8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Целевое использование:</w:t>
            </w:r>
          </w:p>
          <w:p w14:paraId="6DD032F6" w14:textId="6D80A40B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="00D86762" w:rsidRPr="001267D4">
              <w:rPr>
                <w:rFonts w:ascii="Times New Roman" w:eastAsia="Calibri" w:hAnsi="Times New Roman" w:cs="Times New Roman"/>
              </w:rPr>
              <w:t xml:space="preserve">с </w:t>
            </w:r>
            <w:r w:rsidRPr="001267D4">
              <w:rPr>
                <w:rFonts w:ascii="Times New Roman" w:eastAsia="Calibri" w:hAnsi="Times New Roman" w:cs="Times New Roman"/>
              </w:rPr>
              <w:t>продукт</w:t>
            </w:r>
            <w:r w:rsidR="00D86762" w:rsidRPr="001267D4">
              <w:rPr>
                <w:rFonts w:ascii="Times New Roman" w:eastAsia="Calibri" w:hAnsi="Times New Roman" w:cs="Times New Roman"/>
              </w:rPr>
              <w:t>ом</w:t>
            </w:r>
            <w:r w:rsidRPr="001267D4">
              <w:rPr>
                <w:rFonts w:ascii="Times New Roman" w:eastAsia="Calibri" w:hAnsi="Times New Roman" w:cs="Times New Roman"/>
              </w:rPr>
              <w:t xml:space="preserve"> микрокредитования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199E1558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673FE76C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0A59527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4A73AE3A" w14:textId="77777777" w:rsidTr="00A244EC">
        <w:trPr>
          <w:jc w:val="center"/>
        </w:trPr>
        <w:tc>
          <w:tcPr>
            <w:tcW w:w="560" w:type="dxa"/>
          </w:tcPr>
          <w:p w14:paraId="04F5F201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6A51BF0B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Сегмент:</w:t>
            </w:r>
          </w:p>
          <w:p w14:paraId="5D1AE90D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Субъекты малого и среднего предпринимательства</w:t>
            </w:r>
          </w:p>
          <w:p w14:paraId="6C6B92AD" w14:textId="77777777" w:rsidR="005A1EB5" w:rsidRPr="001267D4" w:rsidRDefault="005A1EB5" w:rsidP="00750B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390ADA9C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75E6F9D2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0716D1C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288A39A7" w14:textId="77777777" w:rsidTr="00A244EC">
        <w:trPr>
          <w:jc w:val="center"/>
        </w:trPr>
        <w:tc>
          <w:tcPr>
            <w:tcW w:w="560" w:type="dxa"/>
          </w:tcPr>
          <w:p w14:paraId="52EFC601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538BF385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Срок ведения хозяйственной деятельности:</w:t>
            </w:r>
          </w:p>
          <w:p w14:paraId="3B0A2962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Более 12 месяцев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7907C102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0FE255F1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39846E5A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58195979" w14:textId="77777777" w:rsidTr="00A244EC">
        <w:trPr>
          <w:jc w:val="center"/>
        </w:trPr>
        <w:tc>
          <w:tcPr>
            <w:tcW w:w="560" w:type="dxa"/>
          </w:tcPr>
          <w:p w14:paraId="59D29608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7ED28CFD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 xml:space="preserve">Заемщик: </w:t>
            </w:r>
          </w:p>
          <w:p w14:paraId="6E77CF2D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Юридические лица и Индивидуальные предприниматели</w:t>
            </w:r>
          </w:p>
          <w:p w14:paraId="0553E890" w14:textId="08414E5B" w:rsidR="005A1EB5" w:rsidRPr="001267D4" w:rsidRDefault="005A1EB5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hAnsi="Times New Roman" w:cs="Times New Roman"/>
                <w:color w:val="000000" w:themeColor="text1"/>
              </w:rPr>
              <w:t xml:space="preserve">Заемщик </w:t>
            </w:r>
            <w:r w:rsidRPr="001267D4">
              <w:rPr>
                <w:rFonts w:ascii="Times New Roman" w:hAnsi="Times New Roman" w:cs="Times New Roman"/>
              </w:rPr>
              <w:t>имеет виды деятельности</w:t>
            </w:r>
            <w:r w:rsidRPr="001267D4">
              <w:rPr>
                <w:rFonts w:ascii="Times New Roman" w:hAnsi="Times New Roman" w:cs="Times New Roman"/>
                <w:color w:val="000000" w:themeColor="text1"/>
              </w:rPr>
              <w:t xml:space="preserve"> по ОКВЭД согласно п. 2.1. Порядка о предоставлении микрозаймов НКО Фонд «МКК ЕАО» </w:t>
            </w:r>
            <w:r w:rsidRPr="001267D4">
              <w:rPr>
                <w:rFonts w:ascii="Times New Roman" w:hAnsi="Times New Roman" w:cs="Times New Roman"/>
              </w:rPr>
              <w:t xml:space="preserve">в условиях </w:t>
            </w:r>
            <w:r w:rsidR="0026108F" w:rsidRPr="001267D4">
              <w:rPr>
                <w:rFonts w:ascii="Times New Roman" w:hAnsi="Times New Roman" w:cs="Times New Roman"/>
              </w:rPr>
              <w:t>режима повышенной готовности или режима чрезвычайной ситуации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46468A92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7F0D8F7C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1B3EED11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4FD54D3A" w14:textId="77777777" w:rsidTr="00A244EC">
        <w:trPr>
          <w:jc w:val="center"/>
        </w:trPr>
        <w:tc>
          <w:tcPr>
            <w:tcW w:w="560" w:type="dxa"/>
          </w:tcPr>
          <w:p w14:paraId="5F8A6EEA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5CCDFFCA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 xml:space="preserve">Сумма займа: </w:t>
            </w:r>
          </w:p>
          <w:p w14:paraId="65DAE117" w14:textId="2E39B9A2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Максимальная сумма займа на заемщика не может превышать </w:t>
            </w:r>
            <w:r w:rsidR="00945941" w:rsidRPr="001267D4">
              <w:rPr>
                <w:rFonts w:ascii="Times New Roman" w:eastAsia="Calibri" w:hAnsi="Times New Roman" w:cs="Times New Roman"/>
              </w:rPr>
              <w:br/>
            </w:r>
            <w:r w:rsidR="005A1EB5" w:rsidRPr="001267D4">
              <w:rPr>
                <w:rFonts w:ascii="Times New Roman" w:eastAsia="Calibri" w:hAnsi="Times New Roman" w:cs="Times New Roman"/>
              </w:rPr>
              <w:t>2</w:t>
            </w:r>
            <w:r w:rsidRPr="001267D4">
              <w:rPr>
                <w:rFonts w:ascii="Times New Roman" w:eastAsia="Calibri" w:hAnsi="Times New Roman" w:cs="Times New Roman"/>
              </w:rPr>
              <w:t xml:space="preserve"> 000 000 (</w:t>
            </w:r>
            <w:r w:rsidR="005A1EB5" w:rsidRPr="001267D4">
              <w:rPr>
                <w:rFonts w:ascii="Times New Roman" w:eastAsia="Calibri" w:hAnsi="Times New Roman" w:cs="Times New Roman"/>
              </w:rPr>
              <w:t>два</w:t>
            </w:r>
            <w:r w:rsidRPr="001267D4">
              <w:rPr>
                <w:rFonts w:ascii="Times New Roman" w:eastAsia="Calibri" w:hAnsi="Times New Roman" w:cs="Times New Roman"/>
              </w:rPr>
              <w:t xml:space="preserve"> миллион</w:t>
            </w:r>
            <w:r w:rsidR="005A1EB5" w:rsidRPr="001267D4">
              <w:rPr>
                <w:rFonts w:ascii="Times New Roman" w:eastAsia="Calibri" w:hAnsi="Times New Roman" w:cs="Times New Roman"/>
              </w:rPr>
              <w:t>а</w:t>
            </w:r>
            <w:r w:rsidRPr="001267D4">
              <w:rPr>
                <w:rFonts w:ascii="Times New Roman" w:eastAsia="Calibri" w:hAnsi="Times New Roman" w:cs="Times New Roman"/>
              </w:rPr>
              <w:t>) рублей.</w:t>
            </w:r>
          </w:p>
          <w:p w14:paraId="18FA2119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Максимальная сумма на ГСЗ не может превышать </w:t>
            </w:r>
            <w:r w:rsidR="006530B5" w:rsidRPr="001267D4">
              <w:rPr>
                <w:rFonts w:ascii="Times New Roman" w:eastAsia="Calibri" w:hAnsi="Times New Roman" w:cs="Times New Roman"/>
              </w:rPr>
              <w:t>4 000 000</w:t>
            </w:r>
            <w:r w:rsidRPr="001267D4">
              <w:rPr>
                <w:rFonts w:ascii="Times New Roman" w:eastAsia="Calibri" w:hAnsi="Times New Roman" w:cs="Times New Roman"/>
              </w:rPr>
              <w:t xml:space="preserve"> (</w:t>
            </w:r>
            <w:r w:rsidR="006530B5" w:rsidRPr="001267D4">
              <w:rPr>
                <w:rFonts w:ascii="Times New Roman" w:eastAsia="Calibri" w:hAnsi="Times New Roman" w:cs="Times New Roman"/>
              </w:rPr>
              <w:t>четыре</w:t>
            </w:r>
            <w:r w:rsidRPr="001267D4">
              <w:rPr>
                <w:rFonts w:ascii="Times New Roman" w:eastAsia="Calibri" w:hAnsi="Times New Roman" w:cs="Times New Roman"/>
              </w:rPr>
              <w:t xml:space="preserve"> миллион</w:t>
            </w:r>
            <w:r w:rsidR="006530B5" w:rsidRPr="001267D4">
              <w:rPr>
                <w:rFonts w:ascii="Times New Roman" w:eastAsia="Calibri" w:hAnsi="Times New Roman" w:cs="Times New Roman"/>
              </w:rPr>
              <w:t>а</w:t>
            </w:r>
            <w:r w:rsidRPr="001267D4">
              <w:rPr>
                <w:rFonts w:ascii="Times New Roman" w:eastAsia="Calibri" w:hAnsi="Times New Roman" w:cs="Times New Roman"/>
              </w:rPr>
              <w:t>) рублей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4AFBA241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4ED48B95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328C6A43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1295D1CA" w14:textId="77777777" w:rsidTr="00A244EC">
        <w:trPr>
          <w:jc w:val="center"/>
        </w:trPr>
        <w:tc>
          <w:tcPr>
            <w:tcW w:w="560" w:type="dxa"/>
          </w:tcPr>
          <w:p w14:paraId="45008F73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418BFF67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Срок займа</w:t>
            </w:r>
            <w:r w:rsidRPr="001267D4">
              <w:rPr>
                <w:rFonts w:ascii="Times New Roman" w:eastAsia="Calibri" w:hAnsi="Times New Roman" w:cs="Times New Roman"/>
              </w:rPr>
              <w:t>:</w:t>
            </w:r>
          </w:p>
          <w:p w14:paraId="32D1D6FA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 xml:space="preserve">До </w:t>
            </w:r>
            <w:r w:rsidR="005A1EB5" w:rsidRPr="001267D4">
              <w:rPr>
                <w:rFonts w:ascii="Times New Roman" w:eastAsia="Calibri" w:hAnsi="Times New Roman" w:cs="Times New Roman"/>
              </w:rPr>
              <w:t>24</w:t>
            </w:r>
            <w:r w:rsidRPr="001267D4">
              <w:rPr>
                <w:rFonts w:ascii="Times New Roman" w:eastAsia="Calibri" w:hAnsi="Times New Roman" w:cs="Times New Roman"/>
              </w:rPr>
              <w:t xml:space="preserve"> месяцев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71344DBE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37311661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E976F4D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26E5C6F6" w14:textId="77777777" w:rsidTr="00A244EC">
        <w:trPr>
          <w:jc w:val="center"/>
        </w:trPr>
        <w:tc>
          <w:tcPr>
            <w:tcW w:w="560" w:type="dxa"/>
          </w:tcPr>
          <w:p w14:paraId="189DECC1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7D906EB1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Процентная ставка в соответствии с продуктом микрокредитования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20976BA1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28F3808D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C08C120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4F0D21DC" w14:textId="77777777" w:rsidTr="00A244EC">
        <w:trPr>
          <w:jc w:val="center"/>
        </w:trPr>
        <w:tc>
          <w:tcPr>
            <w:tcW w:w="560" w:type="dxa"/>
          </w:tcPr>
          <w:p w14:paraId="580E9937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4318C89E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Порядок уплаты процентов:</w:t>
            </w:r>
          </w:p>
          <w:p w14:paraId="28D535FC" w14:textId="77777777" w:rsidR="00750B38" w:rsidRPr="001267D4" w:rsidRDefault="00750B38" w:rsidP="00750B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Ежемесячно</w:t>
            </w:r>
            <w:r w:rsidR="005A1EB5" w:rsidRPr="001267D4">
              <w:rPr>
                <w:rFonts w:ascii="Times New Roman" w:eastAsia="Calibri" w:hAnsi="Times New Roman" w:cs="Times New Roman"/>
              </w:rPr>
              <w:t>, отсрочка до 6 мес. (по заявлению клиента)</w:t>
            </w:r>
          </w:p>
        </w:tc>
        <w:tc>
          <w:tcPr>
            <w:tcW w:w="1666" w:type="dxa"/>
            <w:vAlign w:val="center"/>
          </w:tcPr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750B38" w:rsidRPr="001267D4" w14:paraId="7D5AE6ED" w14:textId="77777777" w:rsidTr="00EE5C84">
              <w:trPr>
                <w:trHeight w:val="254"/>
              </w:trPr>
              <w:tc>
                <w:tcPr>
                  <w:tcW w:w="284" w:type="dxa"/>
                </w:tcPr>
                <w:p w14:paraId="1684BD32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235A020B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B38" w:rsidRPr="001267D4" w14:paraId="5C2A3CA7" w14:textId="77777777" w:rsidTr="00A244EC">
        <w:trPr>
          <w:jc w:val="center"/>
        </w:trPr>
        <w:tc>
          <w:tcPr>
            <w:tcW w:w="560" w:type="dxa"/>
          </w:tcPr>
          <w:p w14:paraId="5F6F74B4" w14:textId="77777777" w:rsidR="00750B38" w:rsidRPr="001267D4" w:rsidRDefault="00750B38" w:rsidP="00750B38">
            <w:pPr>
              <w:numPr>
                <w:ilvl w:val="0"/>
                <w:numId w:val="40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8" w:type="dxa"/>
          </w:tcPr>
          <w:p w14:paraId="51DD0A09" w14:textId="77777777" w:rsidR="00750B38" w:rsidRPr="001267D4" w:rsidRDefault="00750B38" w:rsidP="00750B3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267D4">
              <w:rPr>
                <w:rFonts w:ascii="Times New Roman" w:eastAsia="Calibri" w:hAnsi="Times New Roman" w:cs="Times New Roman"/>
                <w:b/>
                <w:bCs/>
              </w:rPr>
              <w:t>Положительные заключения служб:</w:t>
            </w:r>
          </w:p>
          <w:p w14:paraId="27D6E3A5" w14:textId="77777777" w:rsidR="00750B38" w:rsidRPr="001267D4" w:rsidRDefault="00750B38" w:rsidP="00750B38">
            <w:pPr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- юридического подразделения;</w:t>
            </w:r>
          </w:p>
          <w:p w14:paraId="79E80BC0" w14:textId="77777777" w:rsidR="00750B38" w:rsidRPr="001267D4" w:rsidRDefault="00750B38" w:rsidP="00750B38">
            <w:pPr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- подразделения безопасности;</w:t>
            </w:r>
          </w:p>
          <w:p w14:paraId="5617CAA5" w14:textId="77777777" w:rsidR="00750B38" w:rsidRPr="001267D4" w:rsidRDefault="00750B38" w:rsidP="00750B38">
            <w:pPr>
              <w:rPr>
                <w:rFonts w:ascii="Times New Roman" w:eastAsia="Calibri" w:hAnsi="Times New Roman" w:cs="Times New Roman"/>
              </w:rPr>
            </w:pPr>
            <w:r w:rsidRPr="001267D4">
              <w:rPr>
                <w:rFonts w:ascii="Times New Roman" w:eastAsia="Calibri" w:hAnsi="Times New Roman" w:cs="Times New Roman"/>
              </w:rPr>
              <w:t>- кредитующего подразделения</w:t>
            </w:r>
          </w:p>
        </w:tc>
        <w:tc>
          <w:tcPr>
            <w:tcW w:w="1666" w:type="dxa"/>
          </w:tcPr>
          <w:p w14:paraId="69C60C8E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Ind w:w="452" w:type="dxa"/>
              <w:tblLook w:val="04A0" w:firstRow="1" w:lastRow="0" w:firstColumn="1" w:lastColumn="0" w:noHBand="0" w:noVBand="1"/>
            </w:tblPr>
            <w:tblGrid>
              <w:gridCol w:w="375"/>
            </w:tblGrid>
            <w:tr w:rsidR="00750B38" w:rsidRPr="001267D4" w14:paraId="448CEDAB" w14:textId="77777777" w:rsidTr="00EE5C84">
              <w:trPr>
                <w:trHeight w:val="254"/>
              </w:trPr>
              <w:tc>
                <w:tcPr>
                  <w:tcW w:w="375" w:type="dxa"/>
                </w:tcPr>
                <w:p w14:paraId="6DDCA403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50B38" w:rsidRPr="001267D4" w14:paraId="5CD80F06" w14:textId="77777777" w:rsidTr="00EE5C84">
              <w:trPr>
                <w:trHeight w:val="254"/>
              </w:trPr>
              <w:tc>
                <w:tcPr>
                  <w:tcW w:w="375" w:type="dxa"/>
                </w:tcPr>
                <w:p w14:paraId="6D868638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50B38" w:rsidRPr="001267D4" w14:paraId="14B307F0" w14:textId="77777777" w:rsidTr="00EE5C84">
              <w:trPr>
                <w:trHeight w:val="254"/>
              </w:trPr>
              <w:tc>
                <w:tcPr>
                  <w:tcW w:w="375" w:type="dxa"/>
                </w:tcPr>
                <w:p w14:paraId="67C53C9C" w14:textId="77777777" w:rsidR="00750B38" w:rsidRPr="001267D4" w:rsidRDefault="00750B38" w:rsidP="00750B38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33443ECE" w14:textId="77777777" w:rsidR="00750B38" w:rsidRPr="001267D4" w:rsidRDefault="00750B38" w:rsidP="00750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65A803" w14:textId="77777777" w:rsidR="00750B38" w:rsidRPr="001267D4" w:rsidRDefault="00750B38" w:rsidP="003F5E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65EB50A8" w14:textId="14A2D63E" w:rsidR="00E427EE" w:rsidRPr="009927D4" w:rsidRDefault="00325B2D" w:rsidP="006530B5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67D4">
        <w:rPr>
          <w:rFonts w:ascii="Times New Roman" w:hAnsi="Times New Roman" w:cs="Times New Roman"/>
          <w:color w:val="000000" w:themeColor="text1"/>
          <w:lang w:val="ru-RU"/>
        </w:rPr>
        <w:t>Общий вывод</w:t>
      </w:r>
      <w:r w:rsidR="006530B5" w:rsidRPr="001267D4">
        <w:rPr>
          <w:rFonts w:ascii="Times New Roman" w:hAnsi="Times New Roman" w:cs="Times New Roman"/>
          <w:color w:val="000000" w:themeColor="text1"/>
          <w:lang w:val="ru-RU"/>
        </w:rPr>
        <w:t>: ___________________</w:t>
      </w:r>
      <w:r w:rsidR="00945941" w:rsidRPr="001267D4">
        <w:rPr>
          <w:rFonts w:ascii="Times New Roman" w:hAnsi="Times New Roman" w:cs="Times New Roman"/>
          <w:color w:val="000000" w:themeColor="text1"/>
          <w:lang w:val="ru-RU"/>
        </w:rPr>
        <w:t>________________</w:t>
      </w:r>
      <w:r w:rsidR="006530B5" w:rsidRPr="001267D4">
        <w:rPr>
          <w:rFonts w:ascii="Times New Roman" w:hAnsi="Times New Roman" w:cs="Times New Roman"/>
          <w:color w:val="000000" w:themeColor="text1"/>
          <w:lang w:val="ru-RU"/>
        </w:rPr>
        <w:t>______________________________</w:t>
      </w:r>
    </w:p>
    <w:sectPr w:rsidR="00E427EE" w:rsidRPr="009927D4" w:rsidSect="009C5A33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F5DF" w14:textId="77777777" w:rsidR="0077673F" w:rsidRDefault="0077673F" w:rsidP="00A86C62">
      <w:pPr>
        <w:spacing w:after="0"/>
      </w:pPr>
      <w:r>
        <w:separator/>
      </w:r>
    </w:p>
  </w:endnote>
  <w:endnote w:type="continuationSeparator" w:id="0">
    <w:p w14:paraId="18C1241D" w14:textId="77777777" w:rsidR="0077673F" w:rsidRDefault="0077673F" w:rsidP="00A8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80FC" w14:textId="77777777" w:rsidR="0077673F" w:rsidRDefault="0077673F">
      <w:r>
        <w:separator/>
      </w:r>
    </w:p>
  </w:footnote>
  <w:footnote w:type="continuationSeparator" w:id="0">
    <w:p w14:paraId="2DEC4FAD" w14:textId="77777777" w:rsidR="0077673F" w:rsidRDefault="0077673F">
      <w:r>
        <w:continuationSeparator/>
      </w:r>
    </w:p>
  </w:footnote>
  <w:footnote w:id="1">
    <w:p w14:paraId="5EF48EDA" w14:textId="77777777" w:rsidR="00C81192" w:rsidRPr="008211E0" w:rsidRDefault="00C81192">
      <w:pPr>
        <w:pStyle w:val="af3"/>
        <w:rPr>
          <w:rFonts w:ascii="Times New Roman" w:hAnsi="Times New Roman" w:cs="Times New Roman"/>
          <w:sz w:val="16"/>
          <w:szCs w:val="16"/>
          <w:lang w:val="ru-RU"/>
        </w:rPr>
      </w:pPr>
      <w:r w:rsidRPr="008211E0">
        <w:rPr>
          <w:rStyle w:val="af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Определяется НКО Фонд "МКК ЕАО"</w:t>
      </w:r>
    </w:p>
  </w:footnote>
  <w:footnote w:id="2">
    <w:p w14:paraId="67193495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sz w:val="16"/>
          <w:szCs w:val="20"/>
        </w:rPr>
        <w:footnoteRef/>
      </w:r>
      <w:r w:rsidRPr="00C04F57">
        <w:rPr>
          <w:sz w:val="16"/>
          <w:szCs w:val="20"/>
          <w:lang w:val="ru-RU"/>
        </w:rPr>
        <w:t xml:space="preserve"> СМСП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4D032DD7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Fonts w:ascii="Times New Roman" w:hAnsi="Times New Roman" w:cs="Times New Roman"/>
          <w:sz w:val="16"/>
          <w:szCs w:val="20"/>
          <w:lang w:val="ru-RU"/>
        </w:rPr>
        <w:t>- 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0E0278A9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Fonts w:ascii="Times New Roman" w:hAnsi="Times New Roman" w:cs="Times New Roman"/>
          <w:sz w:val="16"/>
          <w:szCs w:val="20"/>
          <w:lang w:val="ru-RU"/>
        </w:rPr>
        <w:t>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и (или) дополнительного(</w:t>
      </w:r>
      <w:proofErr w:type="spellStart"/>
      <w:r w:rsidRPr="00C04F57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szCs w:val="20"/>
          <w:lang w:val="ru-RU"/>
        </w:rPr>
        <w:t>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0FDB9FEC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Fonts w:ascii="Times New Roman" w:hAnsi="Times New Roman" w:cs="Times New Roman"/>
          <w:sz w:val="16"/>
          <w:szCs w:val="20"/>
          <w:lang w:val="ru-RU"/>
        </w:rPr>
        <w:t>- на осуществление данного(</w:t>
      </w:r>
      <w:proofErr w:type="spellStart"/>
      <w:r w:rsidRPr="00C04F57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szCs w:val="20"/>
          <w:lang w:val="ru-RU"/>
        </w:rPr>
        <w:t>) деятельности у СМСП имеется действующая лицензия;</w:t>
      </w:r>
    </w:p>
    <w:p w14:paraId="7792E0DF" w14:textId="77777777" w:rsidR="00C81192" w:rsidRPr="00C04F57" w:rsidRDefault="00C81192" w:rsidP="00D97686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Fonts w:ascii="Times New Roman" w:hAnsi="Times New Roman" w:cs="Times New Roman"/>
          <w:sz w:val="16"/>
          <w:lang w:val="ru-RU"/>
        </w:rPr>
        <w:t>- при фактическом осуществлении данного(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деятельности.</w:t>
      </w:r>
    </w:p>
    <w:p w14:paraId="58C9B76F" w14:textId="77777777" w:rsidR="00C81192" w:rsidRPr="00D97686" w:rsidRDefault="00C81192" w:rsidP="00D97686">
      <w:pPr>
        <w:pStyle w:val="af3"/>
        <w:rPr>
          <w:lang w:val="ru-RU"/>
        </w:rPr>
      </w:pPr>
    </w:p>
  </w:footnote>
  <w:footnote w:id="3">
    <w:p w14:paraId="4D8EF0DE" w14:textId="77777777" w:rsidR="00C81192" w:rsidRPr="00C04F57" w:rsidRDefault="00C81192" w:rsidP="00C04F57">
      <w:pPr>
        <w:pStyle w:val="a3"/>
        <w:spacing w:before="0" w:after="0"/>
        <w:jc w:val="both"/>
        <w:rPr>
          <w:rFonts w:ascii="Times New Roman" w:hAnsi="Times New Roman" w:cs="Times New Roman"/>
          <w:sz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</w:t>
      </w:r>
      <w:r w:rsidRPr="00C04F57">
        <w:rPr>
          <w:rFonts w:ascii="Times New Roman" w:hAnsi="Times New Roman" w:cs="Times New Roman"/>
          <w:sz w:val="16"/>
          <w:szCs w:val="23"/>
          <w:lang w:val="ru-RU"/>
        </w:rPr>
        <w:t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или имеет возможность контролировать его действия по иным основаниям.</w:t>
      </w:r>
    </w:p>
  </w:footnote>
  <w:footnote w:id="4">
    <w:p w14:paraId="7FBB62CA" w14:textId="77777777" w:rsidR="00C81192" w:rsidRPr="00C04F57" w:rsidRDefault="00C81192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Определяется НКО Фонд «МКК ЕАО». </w:t>
      </w:r>
    </w:p>
  </w:footnote>
  <w:footnote w:id="5">
    <w:p w14:paraId="52C9E009" w14:textId="77777777" w:rsidR="00C81192" w:rsidRPr="00C04F57" w:rsidRDefault="00C81192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За исключением ограничений (обременений), установленных в пользу НКО Фонд «МКК ЕАО».</w:t>
      </w:r>
    </w:p>
  </w:footnote>
  <w:footnote w:id="6">
    <w:p w14:paraId="25A48E77" w14:textId="77777777" w:rsidR="00C81192" w:rsidRPr="00C04F57" w:rsidRDefault="00C81192" w:rsidP="00002780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В случае если количество учредителей/уча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стников более пяти (физических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или юридических лиц), либо их место регистрации/жительства в другом регионе, что затрудняет их привлечение как поручителей при предоставлении займа, Кредитный Комитет НКО Фонд «МКК ЕАО»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34FA32DD" w14:textId="77777777" w:rsidR="00C81192" w:rsidRPr="00C04F57" w:rsidRDefault="00C81192" w:rsidP="00002780">
      <w:pPr>
        <w:pStyle w:val="af3"/>
        <w:rPr>
          <w:rFonts w:ascii="Times New Roman" w:hAnsi="Times New Roman" w:cs="Times New Roman"/>
          <w:sz w:val="16"/>
          <w:lang w:val="ru-RU"/>
        </w:rPr>
      </w:pPr>
    </w:p>
  </w:footnote>
  <w:footnote w:id="7">
    <w:p w14:paraId="7D7E14A2" w14:textId="77777777" w:rsidR="00C81192" w:rsidRPr="00057CF0" w:rsidRDefault="00C81192">
      <w:pPr>
        <w:pStyle w:val="af3"/>
        <w:rPr>
          <w:lang w:val="ru-RU"/>
        </w:rPr>
      </w:pPr>
      <w:r>
        <w:rPr>
          <w:rStyle w:val="af5"/>
        </w:rPr>
        <w:footnoteRef/>
      </w:r>
      <w:r w:rsidRPr="00057CF0">
        <w:rPr>
          <w:lang w:val="ru-RU"/>
        </w:rPr>
        <w:t xml:space="preserve"> </w:t>
      </w:r>
      <w:r>
        <w:rPr>
          <w:lang w:val="ru-RU"/>
        </w:rPr>
        <w:t>Устанавливается в соответствии с Продуктом НКО Фонд «МКК ЕАО»</w:t>
      </w:r>
    </w:p>
  </w:footnote>
  <w:footnote w:id="8">
    <w:p w14:paraId="68EA8E93" w14:textId="77777777" w:rsidR="00C81192" w:rsidRPr="00C04F57" w:rsidRDefault="00C81192" w:rsidP="00750B38">
      <w:pPr>
        <w:pStyle w:val="a3"/>
        <w:spacing w:before="0" w:after="0"/>
        <w:jc w:val="both"/>
        <w:rPr>
          <w:rFonts w:ascii="Times New Roman" w:hAnsi="Times New Roman" w:cs="Times New Roman"/>
          <w:sz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</w:t>
      </w:r>
      <w:r w:rsidRPr="00C04F57">
        <w:rPr>
          <w:rFonts w:ascii="Times New Roman" w:hAnsi="Times New Roman" w:cs="Times New Roman"/>
          <w:sz w:val="16"/>
          <w:szCs w:val="23"/>
          <w:lang w:val="ru-RU"/>
        </w:rPr>
        <w:t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или имеет возможность контролировать его действия по иным основаниям.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47378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14:paraId="0A89E5FF" w14:textId="77777777" w:rsidR="00C81192" w:rsidRPr="00A023CA" w:rsidRDefault="00C81192">
        <w:pPr>
          <w:pStyle w:val="ac"/>
          <w:jc w:val="center"/>
          <w:rPr>
            <w:sz w:val="22"/>
            <w:szCs w:val="22"/>
          </w:rPr>
        </w:pPr>
        <w:r w:rsidRPr="00A023CA">
          <w:rPr>
            <w:sz w:val="23"/>
            <w:szCs w:val="23"/>
          </w:rPr>
          <w:fldChar w:fldCharType="begin"/>
        </w:r>
        <w:r w:rsidRPr="00A023CA">
          <w:rPr>
            <w:sz w:val="23"/>
            <w:szCs w:val="23"/>
          </w:rPr>
          <w:instrText xml:space="preserve"> PAGE   \* MERGEFORMAT </w:instrText>
        </w:r>
        <w:r w:rsidRPr="00A023CA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22</w:t>
        </w:r>
        <w:r w:rsidRPr="00A023CA">
          <w:rPr>
            <w:sz w:val="23"/>
            <w:szCs w:val="23"/>
          </w:rPr>
          <w:fldChar w:fldCharType="end"/>
        </w:r>
      </w:p>
    </w:sdtContent>
  </w:sdt>
  <w:p w14:paraId="6749109F" w14:textId="77777777" w:rsidR="00C81192" w:rsidRPr="002A1CE7" w:rsidRDefault="00C81192" w:rsidP="002A1CE7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A372B2"/>
    <w:multiLevelType w:val="multilevel"/>
    <w:tmpl w:val="6BDC511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41B1F0"/>
    <w:multiLevelType w:val="multilevel"/>
    <w:tmpl w:val="D00272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09F8D"/>
    <w:multiLevelType w:val="multilevel"/>
    <w:tmpl w:val="068699B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2C935F5"/>
    <w:multiLevelType w:val="multilevel"/>
    <w:tmpl w:val="0452131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B26CE8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310A7"/>
    <w:multiLevelType w:val="hybridMultilevel"/>
    <w:tmpl w:val="172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4255"/>
    <w:multiLevelType w:val="hybridMultilevel"/>
    <w:tmpl w:val="AC10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923"/>
    <w:multiLevelType w:val="hybridMultilevel"/>
    <w:tmpl w:val="F284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631B"/>
    <w:multiLevelType w:val="hybridMultilevel"/>
    <w:tmpl w:val="ADE4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8B16FD3"/>
    <w:multiLevelType w:val="hybridMultilevel"/>
    <w:tmpl w:val="82DA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2AD50E6"/>
    <w:multiLevelType w:val="hybridMultilevel"/>
    <w:tmpl w:val="95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F1591"/>
    <w:multiLevelType w:val="hybridMultilevel"/>
    <w:tmpl w:val="12D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16E8"/>
    <w:multiLevelType w:val="hybridMultilevel"/>
    <w:tmpl w:val="ADFA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32033"/>
    <w:multiLevelType w:val="hybridMultilevel"/>
    <w:tmpl w:val="0A0A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3741F"/>
    <w:multiLevelType w:val="hybridMultilevel"/>
    <w:tmpl w:val="0E74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7542"/>
    <w:multiLevelType w:val="multilevel"/>
    <w:tmpl w:val="DFB49E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9533E2"/>
    <w:multiLevelType w:val="hybridMultilevel"/>
    <w:tmpl w:val="CBF87C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A220E"/>
    <w:multiLevelType w:val="hybridMultilevel"/>
    <w:tmpl w:val="75D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51177"/>
    <w:multiLevelType w:val="hybridMultilevel"/>
    <w:tmpl w:val="DC26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05AF"/>
    <w:multiLevelType w:val="hybridMultilevel"/>
    <w:tmpl w:val="AE8E27CE"/>
    <w:lvl w:ilvl="0" w:tplc="8AE2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C4085"/>
    <w:multiLevelType w:val="hybridMultilevel"/>
    <w:tmpl w:val="CD6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7F4C"/>
    <w:multiLevelType w:val="hybridMultilevel"/>
    <w:tmpl w:val="7FEA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6CB5"/>
    <w:multiLevelType w:val="hybridMultilevel"/>
    <w:tmpl w:val="558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74376"/>
    <w:multiLevelType w:val="hybridMultilevel"/>
    <w:tmpl w:val="AB0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13CF1"/>
    <w:multiLevelType w:val="hybridMultilevel"/>
    <w:tmpl w:val="50C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CDB2B"/>
    <w:multiLevelType w:val="multilevel"/>
    <w:tmpl w:val="6BB453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EA152E"/>
    <w:multiLevelType w:val="hybridMultilevel"/>
    <w:tmpl w:val="83B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73DCD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91C194E"/>
    <w:multiLevelType w:val="hybridMultilevel"/>
    <w:tmpl w:val="E69C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3B1A"/>
    <w:multiLevelType w:val="multilevel"/>
    <w:tmpl w:val="684E06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D63A8F"/>
    <w:multiLevelType w:val="hybridMultilevel"/>
    <w:tmpl w:val="6E7AA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7F286E82"/>
    <w:multiLevelType w:val="hybridMultilevel"/>
    <w:tmpl w:val="9A46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EAE9E"/>
    <w:multiLevelType w:val="multilevel"/>
    <w:tmpl w:val="1F16D8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3395291">
    <w:abstractNumId w:val="29"/>
  </w:num>
  <w:num w:numId="2" w16cid:durableId="923686512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 w16cid:durableId="53709028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 w16cid:durableId="1997803289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29579447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 w16cid:durableId="2069303689">
    <w:abstractNumId w:val="3"/>
  </w:num>
  <w:num w:numId="7" w16cid:durableId="1786846126">
    <w:abstractNumId w:val="3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 w16cid:durableId="265576706">
    <w:abstractNumId w:val="19"/>
  </w:num>
  <w:num w:numId="9" w16cid:durableId="125860894">
    <w:abstractNumId w:val="19"/>
  </w:num>
  <w:num w:numId="10" w16cid:durableId="693266841">
    <w:abstractNumId w:val="8"/>
  </w:num>
  <w:num w:numId="11" w16cid:durableId="5443581">
    <w:abstractNumId w:val="12"/>
  </w:num>
  <w:num w:numId="12" w16cid:durableId="865558283">
    <w:abstractNumId w:val="21"/>
  </w:num>
  <w:num w:numId="13" w16cid:durableId="103352791">
    <w:abstractNumId w:val="20"/>
  </w:num>
  <w:num w:numId="14" w16cid:durableId="735471627">
    <w:abstractNumId w:val="13"/>
  </w:num>
  <w:num w:numId="15" w16cid:durableId="918291275">
    <w:abstractNumId w:val="30"/>
  </w:num>
  <w:num w:numId="16" w16cid:durableId="769542056">
    <w:abstractNumId w:val="18"/>
  </w:num>
  <w:num w:numId="17" w16cid:durableId="514734432">
    <w:abstractNumId w:val="37"/>
  </w:num>
  <w:num w:numId="18" w16cid:durableId="1809469845">
    <w:abstractNumId w:val="26"/>
  </w:num>
  <w:num w:numId="19" w16cid:durableId="1320962001">
    <w:abstractNumId w:val="28"/>
  </w:num>
  <w:num w:numId="20" w16cid:durableId="1915552285">
    <w:abstractNumId w:val="4"/>
  </w:num>
  <w:num w:numId="21" w16cid:durableId="1923486979">
    <w:abstractNumId w:val="36"/>
  </w:num>
  <w:num w:numId="22" w16cid:durableId="1011222727">
    <w:abstractNumId w:val="23"/>
  </w:num>
  <w:num w:numId="23" w16cid:durableId="286086894">
    <w:abstractNumId w:val="33"/>
  </w:num>
  <w:num w:numId="24" w16cid:durableId="1176729709">
    <w:abstractNumId w:val="7"/>
  </w:num>
  <w:num w:numId="25" w16cid:durableId="219446384">
    <w:abstractNumId w:val="16"/>
  </w:num>
  <w:num w:numId="26" w16cid:durableId="1351879061">
    <w:abstractNumId w:val="10"/>
  </w:num>
  <w:num w:numId="27" w16cid:durableId="393236910">
    <w:abstractNumId w:val="5"/>
  </w:num>
  <w:num w:numId="28" w16cid:durableId="1753774312">
    <w:abstractNumId w:val="27"/>
  </w:num>
  <w:num w:numId="29" w16cid:durableId="1929773735">
    <w:abstractNumId w:val="22"/>
  </w:num>
  <w:num w:numId="30" w16cid:durableId="494342675">
    <w:abstractNumId w:val="6"/>
  </w:num>
  <w:num w:numId="31" w16cid:durableId="1501315664">
    <w:abstractNumId w:val="15"/>
  </w:num>
  <w:num w:numId="32" w16cid:durableId="248999718">
    <w:abstractNumId w:val="32"/>
  </w:num>
  <w:num w:numId="33" w16cid:durableId="1278027420">
    <w:abstractNumId w:val="9"/>
  </w:num>
  <w:num w:numId="34" w16cid:durableId="1019234208">
    <w:abstractNumId w:val="38"/>
  </w:num>
  <w:num w:numId="35" w16cid:durableId="2143494334">
    <w:abstractNumId w:val="11"/>
  </w:num>
  <w:num w:numId="36" w16cid:durableId="1324772222">
    <w:abstractNumId w:val="17"/>
  </w:num>
  <w:num w:numId="37" w16cid:durableId="1129854902">
    <w:abstractNumId w:val="34"/>
  </w:num>
  <w:num w:numId="38" w16cid:durableId="820123496">
    <w:abstractNumId w:val="14"/>
  </w:num>
  <w:num w:numId="39" w16cid:durableId="603684500">
    <w:abstractNumId w:val="24"/>
  </w:num>
  <w:num w:numId="40" w16cid:durableId="1607418223">
    <w:abstractNumId w:val="25"/>
  </w:num>
  <w:num w:numId="41" w16cid:durableId="448866123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2780"/>
    <w:rsid w:val="00006D3B"/>
    <w:rsid w:val="00011C8B"/>
    <w:rsid w:val="00014121"/>
    <w:rsid w:val="00020122"/>
    <w:rsid w:val="0003155C"/>
    <w:rsid w:val="000351BF"/>
    <w:rsid w:val="00037DAB"/>
    <w:rsid w:val="00040F51"/>
    <w:rsid w:val="00040F76"/>
    <w:rsid w:val="00045897"/>
    <w:rsid w:val="00054EC8"/>
    <w:rsid w:val="00057CF0"/>
    <w:rsid w:val="00077EAF"/>
    <w:rsid w:val="0008193B"/>
    <w:rsid w:val="00086F7C"/>
    <w:rsid w:val="000925DB"/>
    <w:rsid w:val="00094CB2"/>
    <w:rsid w:val="00094F05"/>
    <w:rsid w:val="000A0FDF"/>
    <w:rsid w:val="000B4078"/>
    <w:rsid w:val="000B73CA"/>
    <w:rsid w:val="000C0CA2"/>
    <w:rsid w:val="000C67B1"/>
    <w:rsid w:val="000C6AC9"/>
    <w:rsid w:val="000C7CA9"/>
    <w:rsid w:val="000D2628"/>
    <w:rsid w:val="000D331A"/>
    <w:rsid w:val="000E4135"/>
    <w:rsid w:val="000E6C7A"/>
    <w:rsid w:val="000F1B34"/>
    <w:rsid w:val="000F73FB"/>
    <w:rsid w:val="0011379B"/>
    <w:rsid w:val="00117A3B"/>
    <w:rsid w:val="0012145F"/>
    <w:rsid w:val="00121675"/>
    <w:rsid w:val="001224DD"/>
    <w:rsid w:val="00123CE0"/>
    <w:rsid w:val="001267D4"/>
    <w:rsid w:val="0012696E"/>
    <w:rsid w:val="001307F0"/>
    <w:rsid w:val="00144FA1"/>
    <w:rsid w:val="00154292"/>
    <w:rsid w:val="00155BD9"/>
    <w:rsid w:val="00156646"/>
    <w:rsid w:val="00174BB5"/>
    <w:rsid w:val="001758A6"/>
    <w:rsid w:val="00195F06"/>
    <w:rsid w:val="001A645D"/>
    <w:rsid w:val="001A6D3D"/>
    <w:rsid w:val="001B167C"/>
    <w:rsid w:val="001B23D9"/>
    <w:rsid w:val="001B7C06"/>
    <w:rsid w:val="001C3655"/>
    <w:rsid w:val="001C7449"/>
    <w:rsid w:val="001D0649"/>
    <w:rsid w:val="001E0D9F"/>
    <w:rsid w:val="001E0F42"/>
    <w:rsid w:val="001F219E"/>
    <w:rsid w:val="001F40BA"/>
    <w:rsid w:val="001F50B1"/>
    <w:rsid w:val="00205078"/>
    <w:rsid w:val="00205CCD"/>
    <w:rsid w:val="002064AD"/>
    <w:rsid w:val="00210404"/>
    <w:rsid w:val="00227D34"/>
    <w:rsid w:val="00230AC4"/>
    <w:rsid w:val="00234015"/>
    <w:rsid w:val="0026108F"/>
    <w:rsid w:val="002618E7"/>
    <w:rsid w:val="00274505"/>
    <w:rsid w:val="00274D42"/>
    <w:rsid w:val="002764EB"/>
    <w:rsid w:val="002802BA"/>
    <w:rsid w:val="002813CB"/>
    <w:rsid w:val="00282190"/>
    <w:rsid w:val="002828B2"/>
    <w:rsid w:val="00291208"/>
    <w:rsid w:val="002914BC"/>
    <w:rsid w:val="002943C7"/>
    <w:rsid w:val="002A1CE7"/>
    <w:rsid w:val="002A345D"/>
    <w:rsid w:val="002A7544"/>
    <w:rsid w:val="002A7CAB"/>
    <w:rsid w:val="002B5607"/>
    <w:rsid w:val="002B6600"/>
    <w:rsid w:val="002C3A57"/>
    <w:rsid w:val="002C4953"/>
    <w:rsid w:val="002D5BD5"/>
    <w:rsid w:val="002E48FB"/>
    <w:rsid w:val="002E4C2C"/>
    <w:rsid w:val="00303CA3"/>
    <w:rsid w:val="00303FAB"/>
    <w:rsid w:val="00305CA1"/>
    <w:rsid w:val="00325B2D"/>
    <w:rsid w:val="003262E4"/>
    <w:rsid w:val="00337D9B"/>
    <w:rsid w:val="00347E3B"/>
    <w:rsid w:val="003525C0"/>
    <w:rsid w:val="003743DC"/>
    <w:rsid w:val="00376E39"/>
    <w:rsid w:val="00386EB0"/>
    <w:rsid w:val="003974E9"/>
    <w:rsid w:val="003A3007"/>
    <w:rsid w:val="003A5152"/>
    <w:rsid w:val="003A56FE"/>
    <w:rsid w:val="003A65F9"/>
    <w:rsid w:val="003C0698"/>
    <w:rsid w:val="003C29B1"/>
    <w:rsid w:val="003C4812"/>
    <w:rsid w:val="003C687B"/>
    <w:rsid w:val="003D4880"/>
    <w:rsid w:val="003E0BB5"/>
    <w:rsid w:val="003E29F8"/>
    <w:rsid w:val="003E64DA"/>
    <w:rsid w:val="003F1EE4"/>
    <w:rsid w:val="003F5E3E"/>
    <w:rsid w:val="00400826"/>
    <w:rsid w:val="00407CC9"/>
    <w:rsid w:val="00414E7B"/>
    <w:rsid w:val="00421600"/>
    <w:rsid w:val="004338BE"/>
    <w:rsid w:val="00433D32"/>
    <w:rsid w:val="00442D99"/>
    <w:rsid w:val="00446B79"/>
    <w:rsid w:val="00455619"/>
    <w:rsid w:val="00455D7B"/>
    <w:rsid w:val="00456CAD"/>
    <w:rsid w:val="0047407D"/>
    <w:rsid w:val="004816A7"/>
    <w:rsid w:val="00482394"/>
    <w:rsid w:val="004824BD"/>
    <w:rsid w:val="0048640F"/>
    <w:rsid w:val="0049080F"/>
    <w:rsid w:val="00492419"/>
    <w:rsid w:val="00496AF4"/>
    <w:rsid w:val="004B306C"/>
    <w:rsid w:val="004B54A7"/>
    <w:rsid w:val="004C28D6"/>
    <w:rsid w:val="004C2BBA"/>
    <w:rsid w:val="004E09F8"/>
    <w:rsid w:val="004E29B3"/>
    <w:rsid w:val="004E3F8D"/>
    <w:rsid w:val="004F05E7"/>
    <w:rsid w:val="004F0876"/>
    <w:rsid w:val="004F6146"/>
    <w:rsid w:val="0050329F"/>
    <w:rsid w:val="00504049"/>
    <w:rsid w:val="00506C9C"/>
    <w:rsid w:val="0051000D"/>
    <w:rsid w:val="00515897"/>
    <w:rsid w:val="00515CB7"/>
    <w:rsid w:val="00515E71"/>
    <w:rsid w:val="00517350"/>
    <w:rsid w:val="00520D2D"/>
    <w:rsid w:val="00521715"/>
    <w:rsid w:val="00537A44"/>
    <w:rsid w:val="00552F39"/>
    <w:rsid w:val="00561E8B"/>
    <w:rsid w:val="00561EE9"/>
    <w:rsid w:val="00563F94"/>
    <w:rsid w:val="00565958"/>
    <w:rsid w:val="00567506"/>
    <w:rsid w:val="005867EF"/>
    <w:rsid w:val="00587381"/>
    <w:rsid w:val="00590D07"/>
    <w:rsid w:val="0059454B"/>
    <w:rsid w:val="005A1EB5"/>
    <w:rsid w:val="005A4357"/>
    <w:rsid w:val="005B6A0C"/>
    <w:rsid w:val="005B6AE3"/>
    <w:rsid w:val="005C06A2"/>
    <w:rsid w:val="005C310D"/>
    <w:rsid w:val="005C65D9"/>
    <w:rsid w:val="005D1935"/>
    <w:rsid w:val="005D472A"/>
    <w:rsid w:val="005E6A33"/>
    <w:rsid w:val="005F2115"/>
    <w:rsid w:val="005F2125"/>
    <w:rsid w:val="00603CF8"/>
    <w:rsid w:val="0061181C"/>
    <w:rsid w:val="0061227A"/>
    <w:rsid w:val="006155C7"/>
    <w:rsid w:val="00626392"/>
    <w:rsid w:val="00631F7D"/>
    <w:rsid w:val="0064177B"/>
    <w:rsid w:val="00644527"/>
    <w:rsid w:val="006478C2"/>
    <w:rsid w:val="006530B5"/>
    <w:rsid w:val="006534CD"/>
    <w:rsid w:val="006554B6"/>
    <w:rsid w:val="0065674A"/>
    <w:rsid w:val="006667D9"/>
    <w:rsid w:val="006738E8"/>
    <w:rsid w:val="0067400B"/>
    <w:rsid w:val="00676AC2"/>
    <w:rsid w:val="0068380A"/>
    <w:rsid w:val="006A0AE2"/>
    <w:rsid w:val="006A10AD"/>
    <w:rsid w:val="006A359D"/>
    <w:rsid w:val="006A7DF6"/>
    <w:rsid w:val="006B1FE0"/>
    <w:rsid w:val="006B2B6A"/>
    <w:rsid w:val="006B2F1B"/>
    <w:rsid w:val="006B6DEF"/>
    <w:rsid w:val="006C4CE3"/>
    <w:rsid w:val="006C717E"/>
    <w:rsid w:val="006E08F7"/>
    <w:rsid w:val="006E47CC"/>
    <w:rsid w:val="006E4979"/>
    <w:rsid w:val="006E70C8"/>
    <w:rsid w:val="006F1263"/>
    <w:rsid w:val="006F6454"/>
    <w:rsid w:val="006F7D38"/>
    <w:rsid w:val="0071564A"/>
    <w:rsid w:val="00716A68"/>
    <w:rsid w:val="00721E4A"/>
    <w:rsid w:val="00723DF7"/>
    <w:rsid w:val="00724B0A"/>
    <w:rsid w:val="00731D0E"/>
    <w:rsid w:val="00732B89"/>
    <w:rsid w:val="00736299"/>
    <w:rsid w:val="00736C0F"/>
    <w:rsid w:val="0074072E"/>
    <w:rsid w:val="0074401A"/>
    <w:rsid w:val="00750B38"/>
    <w:rsid w:val="00753FBF"/>
    <w:rsid w:val="007764EE"/>
    <w:rsid w:val="0077673F"/>
    <w:rsid w:val="007811BC"/>
    <w:rsid w:val="00784D58"/>
    <w:rsid w:val="007935BF"/>
    <w:rsid w:val="00793A2F"/>
    <w:rsid w:val="00796A39"/>
    <w:rsid w:val="007A4D4D"/>
    <w:rsid w:val="007B3E82"/>
    <w:rsid w:val="007C0EB4"/>
    <w:rsid w:val="007C793B"/>
    <w:rsid w:val="007D1234"/>
    <w:rsid w:val="007D2C5C"/>
    <w:rsid w:val="007D42C6"/>
    <w:rsid w:val="007D6A48"/>
    <w:rsid w:val="007E672A"/>
    <w:rsid w:val="007E744D"/>
    <w:rsid w:val="007F4AF7"/>
    <w:rsid w:val="007F5379"/>
    <w:rsid w:val="007F5F35"/>
    <w:rsid w:val="007F79B7"/>
    <w:rsid w:val="00800A8E"/>
    <w:rsid w:val="00803B06"/>
    <w:rsid w:val="00805615"/>
    <w:rsid w:val="0080709B"/>
    <w:rsid w:val="008211E0"/>
    <w:rsid w:val="00826372"/>
    <w:rsid w:val="00835167"/>
    <w:rsid w:val="00841BA3"/>
    <w:rsid w:val="00842EBC"/>
    <w:rsid w:val="008441FE"/>
    <w:rsid w:val="00852450"/>
    <w:rsid w:val="00852DD3"/>
    <w:rsid w:val="00852EDF"/>
    <w:rsid w:val="00855FA2"/>
    <w:rsid w:val="00866541"/>
    <w:rsid w:val="00872AF7"/>
    <w:rsid w:val="00884D08"/>
    <w:rsid w:val="00893F98"/>
    <w:rsid w:val="00895652"/>
    <w:rsid w:val="008A0214"/>
    <w:rsid w:val="008A3947"/>
    <w:rsid w:val="008A5188"/>
    <w:rsid w:val="008A6D03"/>
    <w:rsid w:val="008C627A"/>
    <w:rsid w:val="008D2C46"/>
    <w:rsid w:val="008D2E6D"/>
    <w:rsid w:val="008D30E1"/>
    <w:rsid w:val="008D668E"/>
    <w:rsid w:val="008D6863"/>
    <w:rsid w:val="008F20F0"/>
    <w:rsid w:val="008F3A75"/>
    <w:rsid w:val="009212F8"/>
    <w:rsid w:val="00927ED8"/>
    <w:rsid w:val="009334C0"/>
    <w:rsid w:val="00933561"/>
    <w:rsid w:val="00936BAD"/>
    <w:rsid w:val="00940462"/>
    <w:rsid w:val="00944E48"/>
    <w:rsid w:val="00945941"/>
    <w:rsid w:val="00946ACF"/>
    <w:rsid w:val="00961FC9"/>
    <w:rsid w:val="009766B9"/>
    <w:rsid w:val="0098226B"/>
    <w:rsid w:val="009927D4"/>
    <w:rsid w:val="0099653D"/>
    <w:rsid w:val="009A1C99"/>
    <w:rsid w:val="009A27AB"/>
    <w:rsid w:val="009A5687"/>
    <w:rsid w:val="009B3C04"/>
    <w:rsid w:val="009B4963"/>
    <w:rsid w:val="009B5BBA"/>
    <w:rsid w:val="009C14F1"/>
    <w:rsid w:val="009C5A33"/>
    <w:rsid w:val="009D17DB"/>
    <w:rsid w:val="009D251E"/>
    <w:rsid w:val="009D499E"/>
    <w:rsid w:val="009D5137"/>
    <w:rsid w:val="009E1F88"/>
    <w:rsid w:val="009E2C8A"/>
    <w:rsid w:val="009E6D3D"/>
    <w:rsid w:val="00A023CA"/>
    <w:rsid w:val="00A17803"/>
    <w:rsid w:val="00A22180"/>
    <w:rsid w:val="00A23B61"/>
    <w:rsid w:val="00A244EC"/>
    <w:rsid w:val="00A43EE7"/>
    <w:rsid w:val="00A4650B"/>
    <w:rsid w:val="00A528A6"/>
    <w:rsid w:val="00A558FB"/>
    <w:rsid w:val="00A62783"/>
    <w:rsid w:val="00A67620"/>
    <w:rsid w:val="00A67D58"/>
    <w:rsid w:val="00A67EB8"/>
    <w:rsid w:val="00A70F1B"/>
    <w:rsid w:val="00A7333F"/>
    <w:rsid w:val="00A73408"/>
    <w:rsid w:val="00A80613"/>
    <w:rsid w:val="00A8096D"/>
    <w:rsid w:val="00A86C62"/>
    <w:rsid w:val="00A914D8"/>
    <w:rsid w:val="00A93EBB"/>
    <w:rsid w:val="00AB7645"/>
    <w:rsid w:val="00AB7C94"/>
    <w:rsid w:val="00AC1784"/>
    <w:rsid w:val="00AC4423"/>
    <w:rsid w:val="00AC7166"/>
    <w:rsid w:val="00AD1E75"/>
    <w:rsid w:val="00AD2A5D"/>
    <w:rsid w:val="00AD6EE5"/>
    <w:rsid w:val="00AE329D"/>
    <w:rsid w:val="00AF1B68"/>
    <w:rsid w:val="00B00E2D"/>
    <w:rsid w:val="00B02296"/>
    <w:rsid w:val="00B12356"/>
    <w:rsid w:val="00B1521C"/>
    <w:rsid w:val="00B32DD5"/>
    <w:rsid w:val="00B364E6"/>
    <w:rsid w:val="00B4619A"/>
    <w:rsid w:val="00B520C4"/>
    <w:rsid w:val="00B5272C"/>
    <w:rsid w:val="00B53C84"/>
    <w:rsid w:val="00B57378"/>
    <w:rsid w:val="00B60E72"/>
    <w:rsid w:val="00B722AD"/>
    <w:rsid w:val="00B7302C"/>
    <w:rsid w:val="00B768D8"/>
    <w:rsid w:val="00B86B75"/>
    <w:rsid w:val="00B873EB"/>
    <w:rsid w:val="00B96526"/>
    <w:rsid w:val="00BA2D07"/>
    <w:rsid w:val="00BB03B0"/>
    <w:rsid w:val="00BB0A4A"/>
    <w:rsid w:val="00BB3537"/>
    <w:rsid w:val="00BB5B02"/>
    <w:rsid w:val="00BC3335"/>
    <w:rsid w:val="00BC48D5"/>
    <w:rsid w:val="00BD1B28"/>
    <w:rsid w:val="00BD3C28"/>
    <w:rsid w:val="00BD7A65"/>
    <w:rsid w:val="00BD7A86"/>
    <w:rsid w:val="00BE3B9C"/>
    <w:rsid w:val="00BE4921"/>
    <w:rsid w:val="00BF3979"/>
    <w:rsid w:val="00BF6418"/>
    <w:rsid w:val="00C04F57"/>
    <w:rsid w:val="00C120B7"/>
    <w:rsid w:val="00C242AC"/>
    <w:rsid w:val="00C25B9A"/>
    <w:rsid w:val="00C267C5"/>
    <w:rsid w:val="00C278A4"/>
    <w:rsid w:val="00C30804"/>
    <w:rsid w:val="00C32709"/>
    <w:rsid w:val="00C36279"/>
    <w:rsid w:val="00C42766"/>
    <w:rsid w:val="00C4372A"/>
    <w:rsid w:val="00C524B8"/>
    <w:rsid w:val="00C539DE"/>
    <w:rsid w:val="00C602BB"/>
    <w:rsid w:val="00C61D11"/>
    <w:rsid w:val="00C64BB5"/>
    <w:rsid w:val="00C70BDF"/>
    <w:rsid w:val="00C74255"/>
    <w:rsid w:val="00C76307"/>
    <w:rsid w:val="00C77262"/>
    <w:rsid w:val="00C81192"/>
    <w:rsid w:val="00C820D9"/>
    <w:rsid w:val="00C93B2F"/>
    <w:rsid w:val="00C956E6"/>
    <w:rsid w:val="00CA799A"/>
    <w:rsid w:val="00CA7BBE"/>
    <w:rsid w:val="00CB6E50"/>
    <w:rsid w:val="00CC2787"/>
    <w:rsid w:val="00CD1C3B"/>
    <w:rsid w:val="00CD481A"/>
    <w:rsid w:val="00CD6D91"/>
    <w:rsid w:val="00CE1074"/>
    <w:rsid w:val="00CE4E7D"/>
    <w:rsid w:val="00CF0882"/>
    <w:rsid w:val="00CF0A5D"/>
    <w:rsid w:val="00CF781A"/>
    <w:rsid w:val="00D05D94"/>
    <w:rsid w:val="00D07786"/>
    <w:rsid w:val="00D22B9D"/>
    <w:rsid w:val="00D27A65"/>
    <w:rsid w:val="00D317B4"/>
    <w:rsid w:val="00D32125"/>
    <w:rsid w:val="00D35162"/>
    <w:rsid w:val="00D400C8"/>
    <w:rsid w:val="00D403A1"/>
    <w:rsid w:val="00D4421A"/>
    <w:rsid w:val="00D525F1"/>
    <w:rsid w:val="00D52895"/>
    <w:rsid w:val="00D5733A"/>
    <w:rsid w:val="00D64C31"/>
    <w:rsid w:val="00D7101F"/>
    <w:rsid w:val="00D83D6B"/>
    <w:rsid w:val="00D85AA8"/>
    <w:rsid w:val="00D86762"/>
    <w:rsid w:val="00D87AF0"/>
    <w:rsid w:val="00D96609"/>
    <w:rsid w:val="00D97686"/>
    <w:rsid w:val="00DA1DCF"/>
    <w:rsid w:val="00DB3F49"/>
    <w:rsid w:val="00DC3243"/>
    <w:rsid w:val="00DE0332"/>
    <w:rsid w:val="00DE4339"/>
    <w:rsid w:val="00E10E02"/>
    <w:rsid w:val="00E1311D"/>
    <w:rsid w:val="00E13474"/>
    <w:rsid w:val="00E13D63"/>
    <w:rsid w:val="00E315A3"/>
    <w:rsid w:val="00E427EE"/>
    <w:rsid w:val="00E45286"/>
    <w:rsid w:val="00E623E3"/>
    <w:rsid w:val="00E63388"/>
    <w:rsid w:val="00E65602"/>
    <w:rsid w:val="00E704F0"/>
    <w:rsid w:val="00E70C67"/>
    <w:rsid w:val="00E70E66"/>
    <w:rsid w:val="00E733F0"/>
    <w:rsid w:val="00E8423C"/>
    <w:rsid w:val="00E95C05"/>
    <w:rsid w:val="00EA6948"/>
    <w:rsid w:val="00EB2B8B"/>
    <w:rsid w:val="00EB305A"/>
    <w:rsid w:val="00EB5636"/>
    <w:rsid w:val="00EC0B7C"/>
    <w:rsid w:val="00ED1ECE"/>
    <w:rsid w:val="00ED7758"/>
    <w:rsid w:val="00EE2689"/>
    <w:rsid w:val="00EE5723"/>
    <w:rsid w:val="00EE5C84"/>
    <w:rsid w:val="00EF3DE3"/>
    <w:rsid w:val="00EF44A7"/>
    <w:rsid w:val="00F00AD3"/>
    <w:rsid w:val="00F01373"/>
    <w:rsid w:val="00F020EE"/>
    <w:rsid w:val="00F0250C"/>
    <w:rsid w:val="00F12F24"/>
    <w:rsid w:val="00F15F1E"/>
    <w:rsid w:val="00F24E39"/>
    <w:rsid w:val="00F33BD5"/>
    <w:rsid w:val="00F35B2F"/>
    <w:rsid w:val="00F40392"/>
    <w:rsid w:val="00F444A6"/>
    <w:rsid w:val="00F52D7C"/>
    <w:rsid w:val="00F54CCB"/>
    <w:rsid w:val="00F559BF"/>
    <w:rsid w:val="00F563D5"/>
    <w:rsid w:val="00F60B87"/>
    <w:rsid w:val="00F63964"/>
    <w:rsid w:val="00F6717F"/>
    <w:rsid w:val="00F85401"/>
    <w:rsid w:val="00F869ED"/>
    <w:rsid w:val="00F86AAC"/>
    <w:rsid w:val="00F90558"/>
    <w:rsid w:val="00F94F98"/>
    <w:rsid w:val="00F96742"/>
    <w:rsid w:val="00FC13B1"/>
    <w:rsid w:val="00FC6FB8"/>
    <w:rsid w:val="00FF4A14"/>
    <w:rsid w:val="00FF54CF"/>
    <w:rsid w:val="00FF5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A1E1"/>
  <w15:docId w15:val="{CBD62595-4DE0-48E5-ABBD-B96C1F9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6C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32DD5"/>
    <w:pPr>
      <w:spacing w:before="0" w:after="0"/>
      <w:ind w:firstLine="480"/>
      <w:jc w:val="both"/>
    </w:pPr>
    <w:rPr>
      <w:rFonts w:ascii="Times New Roman" w:hAnsi="Times New Roman" w:cs="Times New Roman"/>
      <w:sz w:val="23"/>
      <w:szCs w:val="23"/>
      <w:lang w:val="ru-RU"/>
    </w:rPr>
  </w:style>
  <w:style w:type="paragraph" w:customStyle="1" w:styleId="Compact">
    <w:name w:val="Compact"/>
    <w:basedOn w:val="a3"/>
    <w:qFormat/>
    <w:rsid w:val="00A86C62"/>
    <w:pPr>
      <w:spacing w:before="36" w:after="36"/>
    </w:pPr>
  </w:style>
  <w:style w:type="paragraph" w:styleId="a4">
    <w:name w:val="Title"/>
    <w:basedOn w:val="a"/>
    <w:next w:val="a3"/>
    <w:qFormat/>
    <w:rsid w:val="00A86C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86C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86C62"/>
    <w:pPr>
      <w:keepNext/>
      <w:keepLines/>
      <w:jc w:val="center"/>
    </w:pPr>
  </w:style>
  <w:style w:type="paragraph" w:styleId="a6">
    <w:name w:val="Date"/>
    <w:next w:val="a3"/>
    <w:qFormat/>
    <w:rsid w:val="00A86C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86C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86C62"/>
  </w:style>
  <w:style w:type="paragraph" w:customStyle="1" w:styleId="11">
    <w:name w:val="Заголовок 11"/>
    <w:basedOn w:val="a"/>
    <w:next w:val="a3"/>
    <w:uiPriority w:val="9"/>
    <w:qFormat/>
    <w:rsid w:val="00A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86C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86C62"/>
  </w:style>
  <w:style w:type="paragraph" w:customStyle="1" w:styleId="DefinitionTerm">
    <w:name w:val="Definition Term"/>
    <w:basedOn w:val="a"/>
    <w:next w:val="Definition"/>
    <w:rsid w:val="00A86C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86C62"/>
  </w:style>
  <w:style w:type="paragraph" w:customStyle="1" w:styleId="10">
    <w:name w:val="Название объекта1"/>
    <w:basedOn w:val="a"/>
    <w:link w:val="a9"/>
    <w:rsid w:val="00A86C62"/>
    <w:pPr>
      <w:spacing w:after="120"/>
    </w:pPr>
    <w:rPr>
      <w:i/>
    </w:rPr>
  </w:style>
  <w:style w:type="paragraph" w:customStyle="1" w:styleId="TableCaption">
    <w:name w:val="Table Caption"/>
    <w:basedOn w:val="10"/>
    <w:rsid w:val="00A86C62"/>
    <w:pPr>
      <w:keepNext/>
    </w:pPr>
  </w:style>
  <w:style w:type="paragraph" w:customStyle="1" w:styleId="ImageCaption">
    <w:name w:val="Image Caption"/>
    <w:basedOn w:val="10"/>
    <w:rsid w:val="00A86C62"/>
  </w:style>
  <w:style w:type="paragraph" w:customStyle="1" w:styleId="Figure">
    <w:name w:val="Figure"/>
    <w:basedOn w:val="a"/>
    <w:rsid w:val="00A86C62"/>
  </w:style>
  <w:style w:type="paragraph" w:customStyle="1" w:styleId="FigurewithCaption">
    <w:name w:val="Figure with Caption"/>
    <w:basedOn w:val="Figure"/>
    <w:rsid w:val="00A86C62"/>
    <w:pPr>
      <w:keepNext/>
    </w:pPr>
  </w:style>
  <w:style w:type="character" w:customStyle="1" w:styleId="a9">
    <w:name w:val="Основной текст Знак"/>
    <w:basedOn w:val="a0"/>
    <w:link w:val="10"/>
    <w:rsid w:val="00A86C62"/>
  </w:style>
  <w:style w:type="character" w:customStyle="1" w:styleId="VerbatimChar">
    <w:name w:val="Verbatim Char"/>
    <w:basedOn w:val="a9"/>
    <w:link w:val="SourceCode"/>
    <w:rsid w:val="00A86C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86C62"/>
    <w:rPr>
      <w:vertAlign w:val="superscript"/>
    </w:rPr>
  </w:style>
  <w:style w:type="character" w:styleId="aa">
    <w:name w:val="Hyperlink"/>
    <w:basedOn w:val="a9"/>
    <w:rsid w:val="00A86C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86C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86C62"/>
    <w:pPr>
      <w:wordWrap w:val="0"/>
    </w:pPr>
  </w:style>
  <w:style w:type="character" w:customStyle="1" w:styleId="KeywordTok">
    <w:name w:val="Keyword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86C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86C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86C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86C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86C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86C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86C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86C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86C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86C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86C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86C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86C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86C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86C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86C62"/>
    <w:rPr>
      <w:rFonts w:ascii="Consolas" w:hAnsi="Consolas"/>
      <w:sz w:val="22"/>
    </w:rPr>
  </w:style>
  <w:style w:type="paragraph" w:styleId="ac">
    <w:name w:val="header"/>
    <w:basedOn w:val="a"/>
    <w:link w:val="ad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D6D91"/>
  </w:style>
  <w:style w:type="paragraph" w:styleId="ae">
    <w:name w:val="footer"/>
    <w:basedOn w:val="a"/>
    <w:link w:val="af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CD6D91"/>
  </w:style>
  <w:style w:type="paragraph" w:styleId="af0">
    <w:name w:val="List Paragraph"/>
    <w:basedOn w:val="a"/>
    <w:qFormat/>
    <w:rsid w:val="007935BF"/>
    <w:pPr>
      <w:ind w:left="720"/>
      <w:contextualSpacing/>
    </w:pPr>
  </w:style>
  <w:style w:type="paragraph" w:styleId="af1">
    <w:name w:val="Balloon Text"/>
    <w:basedOn w:val="a"/>
    <w:link w:val="af2"/>
    <w:rsid w:val="000351B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51B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F219E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F219E"/>
    <w:rPr>
      <w:sz w:val="20"/>
      <w:szCs w:val="20"/>
    </w:rPr>
  </w:style>
  <w:style w:type="character" w:styleId="af5">
    <w:name w:val="footnote reference"/>
    <w:basedOn w:val="a0"/>
    <w:uiPriority w:val="99"/>
    <w:rsid w:val="001F219E"/>
    <w:rPr>
      <w:vertAlign w:val="superscript"/>
    </w:rPr>
  </w:style>
  <w:style w:type="paragraph" w:styleId="af6">
    <w:name w:val="endnote text"/>
    <w:basedOn w:val="a"/>
    <w:link w:val="af7"/>
    <w:rsid w:val="001F219E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1F219E"/>
    <w:rPr>
      <w:sz w:val="20"/>
      <w:szCs w:val="20"/>
    </w:rPr>
  </w:style>
  <w:style w:type="character" w:styleId="af8">
    <w:name w:val="endnote reference"/>
    <w:basedOn w:val="a0"/>
    <w:rsid w:val="001F219E"/>
    <w:rPr>
      <w:vertAlign w:val="superscript"/>
    </w:rPr>
  </w:style>
  <w:style w:type="table" w:styleId="af9">
    <w:name w:val="Table Grid"/>
    <w:basedOn w:val="a1"/>
    <w:rsid w:val="00D442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qFormat/>
    <w:rsid w:val="0008193B"/>
    <w:rPr>
      <w:i/>
      <w:iCs/>
    </w:rPr>
  </w:style>
  <w:style w:type="character" w:customStyle="1" w:styleId="2">
    <w:name w:val="Основной текст (2)_"/>
    <w:basedOn w:val="a0"/>
    <w:link w:val="20"/>
    <w:rsid w:val="004F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5E7"/>
    <w:pPr>
      <w:widowControl w:val="0"/>
      <w:shd w:val="clear" w:color="auto" w:fill="FFFFFF"/>
      <w:spacing w:before="1200" w:after="0" w:line="25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93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F98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823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customStyle="1" w:styleId="13">
    <w:name w:val="Сетка таблицы1"/>
    <w:basedOn w:val="a1"/>
    <w:next w:val="af9"/>
    <w:uiPriority w:val="59"/>
    <w:rsid w:val="00442D99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9"/>
    <w:uiPriority w:val="39"/>
    <w:rsid w:val="00750B38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9"/>
    <w:rsid w:val="007362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9"/>
    <w:rsid w:val="007362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rsid w:val="007362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01C8E-E481-4E9B-9E62-72174FF0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3376</TotalTime>
  <Pages>29</Pages>
  <Words>9609</Words>
  <Characters>54777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Ольга Казакова</cp:lastModifiedBy>
  <cp:revision>272</cp:revision>
  <cp:lastPrinted>2022-10-24T01:57:00Z</cp:lastPrinted>
  <dcterms:created xsi:type="dcterms:W3CDTF">2019-08-16T08:05:00Z</dcterms:created>
  <dcterms:modified xsi:type="dcterms:W3CDTF">2022-11-03T01:01:00Z</dcterms:modified>
</cp:coreProperties>
</file>